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95086" w14:textId="6A703AE2" w:rsidR="00F01BD8" w:rsidRPr="00C6072E" w:rsidRDefault="00F01BD8" w:rsidP="00F01BD8">
      <w:pPr>
        <w:tabs>
          <w:tab w:val="center" w:pos="4536"/>
          <w:tab w:val="right" w:pos="9072"/>
        </w:tabs>
        <w:rPr>
          <w:rFonts w:ascii="Arial" w:eastAsiaTheme="minorEastAsia" w:hAnsi="Arial"/>
          <w:b/>
          <w:bCs/>
          <w:noProof/>
          <w:szCs w:val="20"/>
          <w:lang w:eastAsia="en-US"/>
        </w:rPr>
      </w:pPr>
      <w:r w:rsidRPr="00F01BD8">
        <w:rPr>
          <w:rFonts w:ascii="Arial" w:eastAsiaTheme="minorEastAsia" w:hAnsi="Arial"/>
          <w:b/>
          <w:bCs/>
          <w:noProof/>
          <w:szCs w:val="20"/>
          <w:lang w:val="en-GB" w:eastAsia="en-US"/>
        </w:rPr>
        <w:t>3GPP TSG RAN WG1 #99</w:t>
      </w:r>
      <w:r>
        <w:rPr>
          <w:rFonts w:ascii="Arial" w:eastAsiaTheme="minorEastAsia" w:hAnsi="Arial"/>
          <w:b/>
          <w:bCs/>
          <w:noProof/>
          <w:szCs w:val="20"/>
          <w:lang w:val="en-GB" w:eastAsia="en-US"/>
        </w:rPr>
        <w:tab/>
      </w:r>
      <w:r w:rsidRPr="00F01BD8">
        <w:rPr>
          <w:rFonts w:ascii="Arial" w:eastAsiaTheme="minorEastAsia" w:hAnsi="Arial"/>
          <w:b/>
          <w:bCs/>
          <w:noProof/>
          <w:szCs w:val="20"/>
          <w:lang w:val="en-GB" w:eastAsia="en-US"/>
        </w:rPr>
        <w:tab/>
        <w:t>R1-</w:t>
      </w:r>
      <w:r w:rsidR="0053752F" w:rsidRPr="0053752F">
        <w:rPr>
          <w:rFonts w:ascii="Arial" w:hAnsi="Arial" w:cs="Arial"/>
          <w:color w:val="000000"/>
          <w:sz w:val="16"/>
          <w:szCs w:val="16"/>
          <w:shd w:val="clear" w:color="auto" w:fill="FFFFFF"/>
        </w:rPr>
        <w:t xml:space="preserve"> </w:t>
      </w:r>
      <w:r w:rsidR="0053752F" w:rsidRPr="0053752F">
        <w:rPr>
          <w:rFonts w:ascii="Arial" w:eastAsiaTheme="minorEastAsia" w:hAnsi="Arial"/>
          <w:b/>
          <w:bCs/>
          <w:noProof/>
          <w:szCs w:val="20"/>
          <w:lang w:eastAsia="en-US"/>
        </w:rPr>
        <w:t>1913292</w:t>
      </w:r>
    </w:p>
    <w:p w14:paraId="65F2CB31" w14:textId="77777777" w:rsidR="00F01BD8" w:rsidRPr="00F01BD8" w:rsidRDefault="00F01BD8" w:rsidP="00F01BD8">
      <w:pPr>
        <w:tabs>
          <w:tab w:val="center" w:pos="4536"/>
          <w:tab w:val="right" w:pos="9072"/>
        </w:tabs>
        <w:rPr>
          <w:rFonts w:ascii="Arial" w:eastAsiaTheme="minorEastAsia" w:hAnsi="Arial"/>
          <w:b/>
          <w:bCs/>
          <w:noProof/>
          <w:szCs w:val="20"/>
          <w:lang w:val="en-GB" w:eastAsia="en-US"/>
        </w:rPr>
      </w:pPr>
      <w:r w:rsidRPr="00F01BD8">
        <w:rPr>
          <w:rFonts w:ascii="Arial" w:eastAsiaTheme="minorEastAsia" w:hAnsi="Arial"/>
          <w:b/>
          <w:bCs/>
          <w:noProof/>
          <w:szCs w:val="20"/>
          <w:lang w:val="en-GB" w:eastAsia="en-US"/>
        </w:rPr>
        <w:t>Reno, USA, November 18</w:t>
      </w:r>
      <w:r w:rsidRPr="00F01BD8">
        <w:rPr>
          <w:rFonts w:ascii="Arial" w:eastAsiaTheme="minorEastAsia" w:hAnsi="Arial"/>
          <w:b/>
          <w:bCs/>
          <w:noProof/>
          <w:szCs w:val="20"/>
          <w:vertAlign w:val="superscript"/>
          <w:lang w:val="en-GB" w:eastAsia="en-US"/>
        </w:rPr>
        <w:t>th</w:t>
      </w:r>
      <w:r w:rsidRPr="00F01BD8">
        <w:rPr>
          <w:rFonts w:ascii="Arial" w:eastAsiaTheme="minorEastAsia" w:hAnsi="Arial"/>
          <w:b/>
          <w:bCs/>
          <w:noProof/>
          <w:szCs w:val="20"/>
          <w:lang w:val="en-GB" w:eastAsia="en-US"/>
        </w:rPr>
        <w:t xml:space="preserve"> – 22</w:t>
      </w:r>
      <w:r w:rsidRPr="00F01BD8">
        <w:rPr>
          <w:rFonts w:ascii="Arial" w:eastAsiaTheme="minorEastAsia" w:hAnsi="Arial"/>
          <w:b/>
          <w:bCs/>
          <w:noProof/>
          <w:szCs w:val="20"/>
          <w:vertAlign w:val="superscript"/>
          <w:lang w:val="en-GB" w:eastAsia="en-US"/>
        </w:rPr>
        <w:t>nd</w:t>
      </w:r>
      <w:r w:rsidRPr="00F01BD8">
        <w:rPr>
          <w:rFonts w:ascii="Arial" w:eastAsiaTheme="minorEastAsia" w:hAnsi="Arial"/>
          <w:b/>
          <w:bCs/>
          <w:noProof/>
          <w:szCs w:val="20"/>
          <w:lang w:val="en-GB" w:eastAsia="en-US"/>
        </w:rPr>
        <w:t>, 2019</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167C240A"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0F2C70">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BDF36A5" w:rsidR="00B23EB7" w:rsidRDefault="00B23EB7" w:rsidP="00B23EB7">
      <w:pPr>
        <w:pStyle w:val="3GPPHeader"/>
        <w:rPr>
          <w:sz w:val="22"/>
          <w:szCs w:val="22"/>
        </w:rPr>
      </w:pPr>
      <w:r w:rsidRPr="00315C6E">
        <w:rPr>
          <w:sz w:val="22"/>
          <w:szCs w:val="22"/>
        </w:rPr>
        <w:t>Title:</w:t>
      </w:r>
      <w:r w:rsidRPr="00315C6E">
        <w:rPr>
          <w:sz w:val="22"/>
          <w:szCs w:val="22"/>
        </w:rPr>
        <w:tab/>
      </w:r>
      <w:r w:rsidR="001C3563">
        <w:rPr>
          <w:sz w:val="22"/>
          <w:szCs w:val="22"/>
        </w:rPr>
        <w:t>Feature Lead Summary on SCell BFR and L1-SINR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2B5739A9"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3B620C">
        <w:rPr>
          <w:lang w:val="en-US"/>
        </w:rPr>
        <w:t>8</w:t>
      </w:r>
      <w:r w:rsidR="00920227">
        <w:rPr>
          <w:lang w:val="en-US"/>
        </w:rPr>
        <w:t>b</w:t>
      </w:r>
      <w:r w:rsidR="003105DC">
        <w:rPr>
          <w:lang w:val="en-US"/>
        </w:rPr>
        <w:t xml:space="preserve"> meeting, the following agreements</w:t>
      </w:r>
      <w:r w:rsidR="00274F27">
        <w:rPr>
          <w:lang w:val="en-US"/>
        </w:rPr>
        <w:t xml:space="preserve">, working assumptions and conclusions </w:t>
      </w:r>
      <w:r w:rsidR="003105DC">
        <w:rPr>
          <w:lang w:val="en-US"/>
        </w:rPr>
        <w:t xml:space="preserve">on </w:t>
      </w:r>
      <w:r w:rsidR="00D703BC">
        <w:rPr>
          <w:lang w:val="en-US" w:eastAsia="zh-CN"/>
        </w:rPr>
        <w:t>SCell BFR and L1-SINR based beam selection</w:t>
      </w:r>
      <w:r w:rsidR="003105DC">
        <w:rPr>
          <w:rFonts w:hint="eastAsia"/>
          <w:lang w:val="en-US" w:eastAsia="zh-CN"/>
        </w:rPr>
        <w:t xml:space="preserve"> </w:t>
      </w:r>
      <w:r w:rsidR="003105DC">
        <w:rPr>
          <w:lang w:val="en-US"/>
        </w:rPr>
        <w:t xml:space="preserve">have been </w:t>
      </w:r>
      <w:r w:rsidR="00D703BC">
        <w:rPr>
          <w:lang w:val="en-US"/>
        </w:rPr>
        <w:t>achieved</w:t>
      </w:r>
      <w:r w:rsidR="003105DC">
        <w:rPr>
          <w:lang w:val="en-US"/>
        </w:rPr>
        <w:t>. [1].</w:t>
      </w:r>
    </w:p>
    <w:tbl>
      <w:tblPr>
        <w:tblStyle w:val="TableGrid"/>
        <w:tblW w:w="0" w:type="auto"/>
        <w:tblLook w:val="04A0" w:firstRow="1" w:lastRow="0" w:firstColumn="1" w:lastColumn="0" w:noHBand="0" w:noVBand="1"/>
      </w:tblPr>
      <w:tblGrid>
        <w:gridCol w:w="9010"/>
      </w:tblGrid>
      <w:tr w:rsidR="003B620C" w:rsidRPr="00920227" w14:paraId="60005E2A" w14:textId="77777777" w:rsidTr="003105DC">
        <w:tc>
          <w:tcPr>
            <w:tcW w:w="9010" w:type="dxa"/>
          </w:tcPr>
          <w:p w14:paraId="17CD588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3BC9E206" w14:textId="77777777" w:rsidR="00920227" w:rsidRPr="00920227" w:rsidRDefault="00920227" w:rsidP="00920227">
            <w:pPr>
              <w:rPr>
                <w:sz w:val="20"/>
                <w:szCs w:val="20"/>
                <w:lang w:eastAsia="x-none"/>
              </w:rPr>
            </w:pPr>
            <w:r w:rsidRPr="00920227">
              <w:rPr>
                <w:sz w:val="20"/>
                <w:szCs w:val="20"/>
                <w:lang w:eastAsia="x-none"/>
              </w:rPr>
              <w:t>Regarding the LS from RAN2 on BFR for question 3:</w:t>
            </w:r>
          </w:p>
          <w:p w14:paraId="4AF0D5BF" w14:textId="77777777" w:rsidR="00920227" w:rsidRPr="00920227" w:rsidRDefault="00920227" w:rsidP="00920227">
            <w:pPr>
              <w:rPr>
                <w:color w:val="000000"/>
                <w:sz w:val="20"/>
                <w:szCs w:val="20"/>
              </w:rPr>
            </w:pPr>
            <w:r w:rsidRPr="00920227">
              <w:rPr>
                <w:b/>
                <w:color w:val="000000"/>
                <w:sz w:val="20"/>
                <w:szCs w:val="20"/>
              </w:rPr>
              <w:t>Q3:</w:t>
            </w:r>
            <w:r w:rsidRPr="00920227">
              <w:rPr>
                <w:color w:val="000000"/>
                <w:sz w:val="20"/>
                <w:szCs w:val="20"/>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920227">
              <w:rPr>
                <w:color w:val="000000"/>
                <w:sz w:val="20"/>
                <w:szCs w:val="20"/>
              </w:rPr>
              <w:t>SpCell</w:t>
            </w:r>
            <w:proofErr w:type="spellEnd"/>
            <w:r w:rsidRPr="00920227">
              <w:rPr>
                <w:color w:val="000000"/>
                <w:sz w:val="20"/>
                <w:szCs w:val="20"/>
              </w:rPr>
              <w:t>).</w:t>
            </w:r>
          </w:p>
          <w:p w14:paraId="1444EADD" w14:textId="77777777" w:rsidR="00920227" w:rsidRPr="00920227" w:rsidRDefault="00920227" w:rsidP="00B854BF">
            <w:pPr>
              <w:numPr>
                <w:ilvl w:val="0"/>
                <w:numId w:val="6"/>
              </w:numPr>
              <w:rPr>
                <w:sz w:val="20"/>
                <w:szCs w:val="20"/>
                <w:lang w:eastAsia="x-none"/>
              </w:rPr>
            </w:pPr>
            <w:r w:rsidRPr="00920227">
              <w:rPr>
                <w:color w:val="000000"/>
                <w:sz w:val="20"/>
                <w:szCs w:val="20"/>
              </w:rPr>
              <w:t xml:space="preserve">RAN1’s response is YES. Additionally, it is agreed that there will be no further RAN1specification impact to address this issue. </w:t>
            </w:r>
          </w:p>
          <w:p w14:paraId="32F2D808" w14:textId="77777777" w:rsidR="00920227" w:rsidRPr="00920227" w:rsidRDefault="00920227" w:rsidP="00920227">
            <w:pPr>
              <w:rPr>
                <w:color w:val="000000"/>
                <w:sz w:val="20"/>
                <w:szCs w:val="20"/>
                <w:highlight w:val="yellow"/>
              </w:rPr>
            </w:pPr>
            <w:r w:rsidRPr="00920227">
              <w:rPr>
                <w:color w:val="000000"/>
                <w:sz w:val="20"/>
                <w:szCs w:val="20"/>
              </w:rPr>
              <w:t xml:space="preserve">Send </w:t>
            </w:r>
            <w:proofErr w:type="gramStart"/>
            <w:r w:rsidRPr="00920227">
              <w:rPr>
                <w:color w:val="000000"/>
                <w:sz w:val="20"/>
                <w:szCs w:val="20"/>
              </w:rPr>
              <w:t>an</w:t>
            </w:r>
            <w:proofErr w:type="gramEnd"/>
            <w:r w:rsidRPr="00920227">
              <w:rPr>
                <w:color w:val="000000"/>
                <w:sz w:val="20"/>
                <w:szCs w:val="20"/>
              </w:rPr>
              <w:t xml:space="preserve"> LS to RAN2. The LS is </w:t>
            </w:r>
            <w:r w:rsidRPr="00920227">
              <w:rPr>
                <w:color w:val="000000"/>
                <w:sz w:val="20"/>
                <w:szCs w:val="20"/>
                <w:highlight w:val="green"/>
              </w:rPr>
              <w:t>endorsed</w:t>
            </w:r>
            <w:r w:rsidRPr="00920227">
              <w:rPr>
                <w:color w:val="000000"/>
                <w:sz w:val="20"/>
                <w:szCs w:val="20"/>
              </w:rPr>
              <w:t xml:space="preserve"> in R1-1911587.</w:t>
            </w:r>
          </w:p>
          <w:p w14:paraId="3BC4F41D" w14:textId="77777777" w:rsidR="00920227" w:rsidRPr="00920227" w:rsidRDefault="00920227" w:rsidP="00920227">
            <w:pPr>
              <w:rPr>
                <w:sz w:val="20"/>
                <w:szCs w:val="20"/>
                <w:lang w:eastAsia="x-none"/>
              </w:rPr>
            </w:pPr>
          </w:p>
          <w:p w14:paraId="0DD5CC1D"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E042443"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For SCell BFR, reuse beam failure detection procedure specified in Rel-15, where the beam failure detection is performed per SCell.</w:t>
            </w:r>
          </w:p>
          <w:p w14:paraId="5FF0133A" w14:textId="77777777" w:rsidR="00920227" w:rsidRPr="00920227" w:rsidRDefault="00920227" w:rsidP="00B854BF">
            <w:pPr>
              <w:pStyle w:val="0Maintext"/>
              <w:numPr>
                <w:ilvl w:val="0"/>
                <w:numId w:val="3"/>
              </w:numPr>
              <w:spacing w:after="0" w:afterAutospacing="0" w:line="240" w:lineRule="auto"/>
              <w:rPr>
                <w:rFonts w:cs="Times New Roman"/>
                <w:lang w:val="en-US" w:eastAsia="zh-CN"/>
              </w:rPr>
            </w:pPr>
            <w:r w:rsidRPr="00920227">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920227">
              <w:rPr>
                <w:rFonts w:cs="Times New Roman"/>
                <w:lang w:val="en-US" w:eastAsia="zh-CN"/>
              </w:rPr>
              <w:t xml:space="preserve">parameter, i.e. </w:t>
            </w:r>
            <w:proofErr w:type="spellStart"/>
            <w:r w:rsidRPr="00920227">
              <w:rPr>
                <w:rFonts w:cs="Times New Roman"/>
                <w:i/>
                <w:iCs/>
              </w:rPr>
              <w:t>beamFailureInstanceMaxCount</w:t>
            </w:r>
            <w:proofErr w:type="spellEnd"/>
            <w:r w:rsidRPr="00920227">
              <w:rPr>
                <w:rFonts w:cs="Times New Roman"/>
              </w:rPr>
              <w:t>.</w:t>
            </w:r>
          </w:p>
          <w:p w14:paraId="181E7FB3"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rPr>
              <w:t>The parameters related to BFD are configured per BWP per cell</w:t>
            </w:r>
          </w:p>
          <w:p w14:paraId="6515B185" w14:textId="77777777" w:rsidR="00920227" w:rsidRPr="00920227" w:rsidRDefault="00920227" w:rsidP="00B854BF">
            <w:pPr>
              <w:pStyle w:val="0Maintext"/>
              <w:numPr>
                <w:ilvl w:val="0"/>
                <w:numId w:val="3"/>
              </w:numPr>
              <w:spacing w:after="0" w:afterAutospacing="0" w:line="240" w:lineRule="auto"/>
              <w:rPr>
                <w:rFonts w:cs="Times New Roman"/>
                <w:lang w:val="en-US" w:eastAsia="zh-CN"/>
              </w:rPr>
            </w:pPr>
            <w:r w:rsidRPr="00920227">
              <w:rPr>
                <w:rFonts w:cs="Times New Roman"/>
              </w:rPr>
              <w:t xml:space="preserve">Note: BFRQ transmission timing and condition will be decided by RAN2 for simultaneous multiple </w:t>
            </w:r>
            <w:proofErr w:type="spellStart"/>
            <w:r w:rsidRPr="00920227">
              <w:rPr>
                <w:rFonts w:cs="Times New Roman"/>
              </w:rPr>
              <w:t>SCells</w:t>
            </w:r>
            <w:proofErr w:type="spellEnd"/>
            <w:r w:rsidRPr="00920227">
              <w:rPr>
                <w:rFonts w:cs="Times New Roman"/>
              </w:rPr>
              <w:t xml:space="preserve"> failure cases</w:t>
            </w:r>
          </w:p>
          <w:p w14:paraId="0C481DB3"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Yushu (Apple)</w:t>
            </w:r>
          </w:p>
          <w:p w14:paraId="45A82276" w14:textId="77777777" w:rsidR="00920227" w:rsidRPr="00920227" w:rsidRDefault="00920227" w:rsidP="00920227">
            <w:pPr>
              <w:rPr>
                <w:sz w:val="20"/>
                <w:szCs w:val="20"/>
                <w:lang w:eastAsia="x-none"/>
              </w:rPr>
            </w:pPr>
          </w:p>
          <w:p w14:paraId="5E3ED8D0" w14:textId="77777777" w:rsidR="00920227" w:rsidRPr="00920227" w:rsidRDefault="00920227" w:rsidP="00920227">
            <w:pPr>
              <w:rPr>
                <w:sz w:val="20"/>
                <w:szCs w:val="20"/>
                <w:lang w:eastAsia="x-none"/>
              </w:rPr>
            </w:pPr>
          </w:p>
          <w:p w14:paraId="2C109C80"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450946C" w14:textId="77777777" w:rsidR="00920227" w:rsidRPr="00920227" w:rsidRDefault="00920227" w:rsidP="00B854BF">
            <w:pPr>
              <w:pStyle w:val="0Maintext"/>
              <w:numPr>
                <w:ilvl w:val="0"/>
                <w:numId w:val="3"/>
              </w:numPr>
              <w:spacing w:after="0" w:afterAutospacing="0" w:line="240" w:lineRule="auto"/>
              <w:rPr>
                <w:rFonts w:cs="Times New Roman"/>
                <w:b/>
                <w:lang w:val="en-US"/>
              </w:rPr>
            </w:pPr>
            <w:r w:rsidRPr="00920227">
              <w:rPr>
                <w:rFonts w:cs="Times New Roman"/>
                <w:b/>
                <w:lang w:val="en-US" w:eastAsia="zh-CN"/>
              </w:rPr>
              <w:t>The new beam RS is mandatorily configured if SCell BFR is configured</w:t>
            </w:r>
          </w:p>
          <w:p w14:paraId="725AB65E" w14:textId="77777777" w:rsidR="00920227" w:rsidRPr="00920227" w:rsidRDefault="00920227" w:rsidP="00B854BF">
            <w:pPr>
              <w:pStyle w:val="0Maintext"/>
              <w:numPr>
                <w:ilvl w:val="1"/>
                <w:numId w:val="3"/>
              </w:numPr>
              <w:spacing w:after="0" w:afterAutospacing="0" w:line="240" w:lineRule="auto"/>
              <w:rPr>
                <w:rFonts w:cs="Times New Roman"/>
                <w:lang w:val="en-US" w:eastAsia="zh-CN"/>
              </w:rPr>
            </w:pPr>
            <w:r w:rsidRPr="00920227">
              <w:rPr>
                <w:rFonts w:cs="Times New Roman"/>
                <w:lang w:val="en-US"/>
              </w:rPr>
              <w:t xml:space="preserve">Include as part of LS to RAN2 </w:t>
            </w:r>
            <w:r w:rsidRPr="00920227">
              <w:rPr>
                <w:rFonts w:cs="Times New Roman"/>
                <w:lang w:val="en-US"/>
              </w:rPr>
              <w:sym w:font="Wingdings" w:char="F0E0"/>
            </w:r>
            <w:r w:rsidRPr="00920227">
              <w:rPr>
                <w:rFonts w:cs="Times New Roman"/>
                <w:lang w:val="en-US"/>
              </w:rPr>
              <w:t xml:space="preserve"> to be draft by Yushu (Apple)</w:t>
            </w:r>
          </w:p>
          <w:p w14:paraId="1D132AC3" w14:textId="77777777" w:rsidR="00920227" w:rsidRPr="00920227" w:rsidRDefault="00920227" w:rsidP="00920227">
            <w:pPr>
              <w:rPr>
                <w:sz w:val="20"/>
                <w:szCs w:val="20"/>
                <w:lang w:eastAsia="x-none"/>
              </w:rPr>
            </w:pPr>
          </w:p>
          <w:p w14:paraId="035C4300" w14:textId="77777777" w:rsidR="00920227" w:rsidRPr="00920227" w:rsidRDefault="00920227" w:rsidP="00920227">
            <w:pPr>
              <w:rPr>
                <w:rFonts w:eastAsia="Yu Mincho"/>
                <w:b/>
                <w:bCs/>
                <w:sz w:val="20"/>
                <w:szCs w:val="20"/>
                <w:lang w:eastAsia="ja-JP"/>
              </w:rPr>
            </w:pPr>
            <w:r w:rsidRPr="00920227">
              <w:rPr>
                <w:rFonts w:eastAsia="Yu Mincho"/>
                <w:b/>
                <w:bCs/>
                <w:sz w:val="20"/>
                <w:szCs w:val="20"/>
                <w:lang w:eastAsia="ja-JP"/>
              </w:rPr>
              <w:t>R1-1911598</w:t>
            </w:r>
          </w:p>
          <w:p w14:paraId="05830768" w14:textId="77777777" w:rsidR="00920227" w:rsidRPr="00920227" w:rsidRDefault="00920227" w:rsidP="00920227">
            <w:pPr>
              <w:rPr>
                <w:rFonts w:eastAsia="Yu Mincho"/>
                <w:sz w:val="20"/>
                <w:szCs w:val="20"/>
                <w:lang w:eastAsia="ja-JP"/>
              </w:rPr>
            </w:pPr>
            <w:r w:rsidRPr="00920227">
              <w:rPr>
                <w:rFonts w:eastAsia="Yu Mincho"/>
                <w:sz w:val="20"/>
                <w:szCs w:val="20"/>
                <w:lang w:eastAsia="ja-JP"/>
              </w:rPr>
              <w:t xml:space="preserve">The LS is </w:t>
            </w:r>
            <w:r w:rsidRPr="00920227">
              <w:rPr>
                <w:rFonts w:eastAsia="Yu Mincho"/>
                <w:sz w:val="20"/>
                <w:szCs w:val="20"/>
                <w:highlight w:val="green"/>
                <w:lang w:eastAsia="ja-JP"/>
              </w:rPr>
              <w:t>endorsed</w:t>
            </w:r>
            <w:r w:rsidRPr="00920227">
              <w:rPr>
                <w:rFonts w:eastAsia="Yu Mincho"/>
                <w:sz w:val="20"/>
                <w:szCs w:val="20"/>
                <w:lang w:eastAsia="ja-JP"/>
              </w:rPr>
              <w:t xml:space="preserve"> </w:t>
            </w:r>
            <w:r w:rsidRPr="00920227">
              <w:rPr>
                <w:rFonts w:eastAsia="Yu Mincho"/>
                <w:sz w:val="20"/>
                <w:szCs w:val="20"/>
                <w:highlight w:val="green"/>
                <w:lang w:eastAsia="ja-JP"/>
              </w:rPr>
              <w:t>in R1-1911619</w:t>
            </w:r>
            <w:r w:rsidRPr="00920227">
              <w:rPr>
                <w:rFonts w:eastAsia="Yu Mincho"/>
                <w:sz w:val="20"/>
                <w:szCs w:val="20"/>
                <w:lang w:eastAsia="ja-JP"/>
              </w:rPr>
              <w:t>.</w:t>
            </w:r>
          </w:p>
          <w:p w14:paraId="0EBFE14C" w14:textId="77777777" w:rsidR="00920227" w:rsidRPr="00920227" w:rsidRDefault="00920227" w:rsidP="00920227">
            <w:pPr>
              <w:rPr>
                <w:sz w:val="20"/>
                <w:szCs w:val="20"/>
                <w:lang w:eastAsia="x-none"/>
              </w:rPr>
            </w:pPr>
          </w:p>
          <w:p w14:paraId="7232E325" w14:textId="77777777" w:rsidR="00920227" w:rsidRPr="00920227" w:rsidRDefault="00920227" w:rsidP="00920227">
            <w:pPr>
              <w:rPr>
                <w:b/>
                <w:bCs/>
                <w:sz w:val="20"/>
                <w:szCs w:val="20"/>
                <w:lang w:eastAsia="x-none"/>
              </w:rPr>
            </w:pPr>
            <w:r w:rsidRPr="00920227">
              <w:rPr>
                <w:b/>
                <w:bCs/>
                <w:sz w:val="20"/>
                <w:szCs w:val="20"/>
                <w:highlight w:val="darkYellow"/>
                <w:lang w:eastAsia="x-none"/>
              </w:rPr>
              <w:t>Working Assumption</w:t>
            </w:r>
          </w:p>
          <w:p w14:paraId="2540E7AC"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4604743F"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For non-DC case, down-select one of the following alternatives in RAN1#99</w:t>
            </w:r>
          </w:p>
          <w:p w14:paraId="33EC68A8"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Alt1a: For a UE, up to 1 PUCCH-BFR resource for a BWP can be configured per PUCCH group</w:t>
            </w:r>
          </w:p>
          <w:p w14:paraId="0F77D1B9" w14:textId="77777777" w:rsidR="00920227" w:rsidRPr="00920227" w:rsidRDefault="00920227" w:rsidP="00B854BF">
            <w:pPr>
              <w:pStyle w:val="0Maintext"/>
              <w:numPr>
                <w:ilvl w:val="2"/>
                <w:numId w:val="3"/>
              </w:numPr>
              <w:spacing w:after="0" w:afterAutospacing="0" w:line="240" w:lineRule="auto"/>
              <w:rPr>
                <w:rFonts w:cs="Times New Roman"/>
                <w:lang w:val="en-US"/>
              </w:rPr>
            </w:pPr>
            <w:r w:rsidRPr="00920227">
              <w:rPr>
                <w:rFonts w:cs="Times New Roman"/>
                <w:lang w:val="en-US"/>
              </w:rPr>
              <w:t>If more than 1 PUCCH-BFR resources are configured for a UE, UE can pick one of them to transmit BFRQ</w:t>
            </w:r>
          </w:p>
          <w:p w14:paraId="02B54DC6"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Alt1b: For a UE, up to 1 PUCCH-BFR resource for a BWP can be configured per PUCCH group</w:t>
            </w:r>
          </w:p>
          <w:p w14:paraId="007554D0" w14:textId="77777777" w:rsidR="00920227" w:rsidRPr="00920227" w:rsidRDefault="00920227" w:rsidP="00B854BF">
            <w:pPr>
              <w:pStyle w:val="0Maintext"/>
              <w:numPr>
                <w:ilvl w:val="2"/>
                <w:numId w:val="3"/>
              </w:numPr>
              <w:spacing w:after="0" w:afterAutospacing="0" w:line="240" w:lineRule="auto"/>
              <w:rPr>
                <w:rFonts w:cs="Times New Roman"/>
                <w:lang w:val="en-US"/>
              </w:rPr>
            </w:pPr>
            <w:r w:rsidRPr="00920227">
              <w:rPr>
                <w:rFonts w:cs="Times New Roman"/>
                <w:lang w:val="en-US"/>
              </w:rPr>
              <w:t>PUCCH-BFR resource is shared among the CCs belonging to the respective PUCCH group</w:t>
            </w:r>
          </w:p>
          <w:p w14:paraId="304365AA"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t>Alt2: For a UE, up to 1 PUCCH-BFR resource for a BWP can be configured per UE</w:t>
            </w:r>
          </w:p>
          <w:p w14:paraId="249FFAC7" w14:textId="77777777" w:rsidR="00920227" w:rsidRPr="00920227" w:rsidRDefault="00920227" w:rsidP="00B854BF">
            <w:pPr>
              <w:pStyle w:val="0Maintext"/>
              <w:numPr>
                <w:ilvl w:val="1"/>
                <w:numId w:val="3"/>
              </w:numPr>
              <w:spacing w:after="0" w:afterAutospacing="0" w:line="240" w:lineRule="auto"/>
              <w:rPr>
                <w:rFonts w:cs="Times New Roman"/>
                <w:lang w:val="en-US"/>
              </w:rPr>
            </w:pPr>
            <w:r w:rsidRPr="00920227">
              <w:rPr>
                <w:rFonts w:cs="Times New Roman"/>
                <w:lang w:val="en-US"/>
              </w:rPr>
              <w:lastRenderedPageBreak/>
              <w:t>The down-selection is based on the assumption of SR configuration behavior supported in current spec</w:t>
            </w:r>
          </w:p>
          <w:p w14:paraId="28646AB1"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2F5DC196" w14:textId="77777777" w:rsidR="00920227" w:rsidRPr="00920227" w:rsidRDefault="00920227" w:rsidP="00920227">
            <w:pPr>
              <w:rPr>
                <w:sz w:val="20"/>
                <w:szCs w:val="20"/>
                <w:lang w:eastAsia="x-none"/>
              </w:rPr>
            </w:pPr>
          </w:p>
          <w:p w14:paraId="3AD858F1" w14:textId="77777777" w:rsidR="00920227" w:rsidRPr="00920227" w:rsidRDefault="00920227" w:rsidP="00920227">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18D8F5A6" w14:textId="77777777" w:rsidR="00920227" w:rsidRPr="00920227" w:rsidRDefault="00920227" w:rsidP="00920227">
            <w:pPr>
              <w:pStyle w:val="0Maintext"/>
              <w:spacing w:after="0" w:afterAutospacing="0" w:line="240" w:lineRule="auto"/>
              <w:ind w:firstLine="0"/>
              <w:rPr>
                <w:rFonts w:cs="Times New Roman"/>
                <w:lang w:val="en-US"/>
              </w:rPr>
            </w:pPr>
            <w:r w:rsidRPr="00920227">
              <w:rPr>
                <w:rFonts w:cs="Times New Roman"/>
                <w:lang w:val="en-US" w:eastAsia="zh-CN"/>
              </w:rPr>
              <w:t>At least for PDCCH, after K symbols after receiving response to step 2 MAC-CE, UE applies the new beam indicated in step 2 MAC-CE at least for the DL reception on the failed SCell if a new beam is identified.</w:t>
            </w:r>
          </w:p>
          <w:p w14:paraId="5654A63D"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Applies for all CORESETs in the failed SCell</w:t>
            </w:r>
          </w:p>
          <w:p w14:paraId="087A5033"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Any other channel</w:t>
            </w:r>
          </w:p>
          <w:p w14:paraId="5763666E"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value of K</w:t>
            </w:r>
          </w:p>
          <w:p w14:paraId="1B5D62C1" w14:textId="77777777" w:rsidR="00920227" w:rsidRPr="00920227" w:rsidRDefault="00920227" w:rsidP="00920227">
            <w:pPr>
              <w:pStyle w:val="0Maintext"/>
              <w:spacing w:after="0" w:afterAutospacing="0" w:line="240" w:lineRule="auto"/>
              <w:ind w:firstLine="0"/>
              <w:rPr>
                <w:rFonts w:cs="Times New Roman"/>
                <w:lang w:val="en-US"/>
              </w:rPr>
            </w:pPr>
          </w:p>
          <w:p w14:paraId="68A242F4" w14:textId="77777777" w:rsidR="00920227" w:rsidRPr="00920227" w:rsidRDefault="00920227" w:rsidP="00920227">
            <w:pPr>
              <w:pStyle w:val="0Maintext"/>
              <w:spacing w:after="0" w:afterAutospacing="0" w:line="240" w:lineRule="auto"/>
              <w:ind w:firstLine="0"/>
              <w:rPr>
                <w:rFonts w:cs="Times New Roman"/>
                <w:b/>
                <w:bCs/>
                <w:lang w:val="en-US"/>
              </w:rPr>
            </w:pPr>
            <w:r w:rsidRPr="00920227">
              <w:rPr>
                <w:rFonts w:cs="Times New Roman"/>
                <w:b/>
                <w:bCs/>
                <w:highlight w:val="green"/>
                <w:lang w:val="en-US"/>
              </w:rPr>
              <w:t>Agreement</w:t>
            </w:r>
          </w:p>
          <w:p w14:paraId="33EF775D" w14:textId="77777777" w:rsidR="00920227" w:rsidRPr="00920227" w:rsidRDefault="00920227" w:rsidP="00B854BF">
            <w:pPr>
              <w:pStyle w:val="0Maintext"/>
              <w:numPr>
                <w:ilvl w:val="0"/>
                <w:numId w:val="3"/>
              </w:numPr>
              <w:spacing w:after="0" w:afterAutospacing="0" w:line="240" w:lineRule="auto"/>
              <w:rPr>
                <w:rFonts w:cs="Times New Roman"/>
                <w:lang w:val="en-US"/>
              </w:rPr>
            </w:pPr>
            <w:r w:rsidRPr="00920227">
              <w:rPr>
                <w:rFonts w:cs="Times New Roman"/>
                <w:lang w:val="en-US"/>
              </w:rPr>
              <w:t>When PUCCH-BFR collides with SRS, the SRS should be dropped</w:t>
            </w:r>
          </w:p>
          <w:p w14:paraId="2190022E" w14:textId="77777777" w:rsidR="00920227" w:rsidRPr="00920227" w:rsidRDefault="00920227" w:rsidP="00920227">
            <w:pPr>
              <w:rPr>
                <w:sz w:val="20"/>
                <w:szCs w:val="20"/>
                <w:lang w:eastAsia="x-none"/>
              </w:rPr>
            </w:pPr>
          </w:p>
          <w:p w14:paraId="2FD73157"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D8CB0E4" w14:textId="77777777" w:rsidR="00920227" w:rsidRPr="00920227" w:rsidRDefault="00920227" w:rsidP="0092022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496B164F" w14:textId="77777777" w:rsidR="00920227" w:rsidRPr="00920227" w:rsidRDefault="00920227" w:rsidP="00B854BF">
            <w:pPr>
              <w:pStyle w:val="0Maintext"/>
              <w:numPr>
                <w:ilvl w:val="0"/>
                <w:numId w:val="7"/>
              </w:numPr>
              <w:spacing w:after="0" w:afterAutospacing="0" w:line="240" w:lineRule="auto"/>
              <w:rPr>
                <w:rFonts w:cs="Times New Roman"/>
                <w:bCs/>
              </w:rPr>
            </w:pPr>
            <w:r w:rsidRPr="00920227">
              <w:rPr>
                <w:rFonts w:cs="Times New Roman"/>
                <w:bCs/>
              </w:rPr>
              <w:t>FFS: whether to specify UE behaviour if number of configured CORESETs is more than 2</w:t>
            </w:r>
          </w:p>
          <w:p w14:paraId="2C43BBBA" w14:textId="77777777" w:rsidR="00920227" w:rsidRPr="00920227" w:rsidRDefault="00920227" w:rsidP="00920227">
            <w:pPr>
              <w:rPr>
                <w:sz w:val="20"/>
                <w:szCs w:val="20"/>
                <w:lang w:eastAsia="x-none"/>
              </w:rPr>
            </w:pPr>
          </w:p>
          <w:p w14:paraId="3D859F0B"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4A3345FB" w14:textId="77777777" w:rsidR="00920227" w:rsidRPr="00920227" w:rsidRDefault="00920227" w:rsidP="00920227">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2C1097FC" w14:textId="77777777" w:rsidR="00920227" w:rsidRPr="00920227" w:rsidRDefault="00920227" w:rsidP="00B854BF">
            <w:pPr>
              <w:numPr>
                <w:ilvl w:val="0"/>
                <w:numId w:val="7"/>
              </w:numPr>
              <w:rPr>
                <w:sz w:val="20"/>
                <w:szCs w:val="20"/>
                <w:lang w:eastAsia="x-none"/>
              </w:rPr>
            </w:pPr>
            <w:r w:rsidRPr="00920227">
              <w:rPr>
                <w:sz w:val="20"/>
                <w:szCs w:val="20"/>
                <w:lang w:eastAsia="x-none"/>
              </w:rPr>
              <w:t>FFS: When PUCCH-BFR based on PUCCH format 0 collides with HARQ-ACK based on PUCCH format 1</w:t>
            </w:r>
          </w:p>
          <w:p w14:paraId="13A3644F" w14:textId="77777777" w:rsidR="00920227" w:rsidRPr="00920227" w:rsidRDefault="00920227" w:rsidP="00920227">
            <w:pPr>
              <w:rPr>
                <w:sz w:val="20"/>
                <w:szCs w:val="20"/>
                <w:lang w:eastAsia="x-none"/>
              </w:rPr>
            </w:pPr>
          </w:p>
          <w:p w14:paraId="40354EE8"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5820F744" w14:textId="77777777" w:rsidR="00920227" w:rsidRPr="00920227" w:rsidRDefault="00920227" w:rsidP="00B854BF">
            <w:pPr>
              <w:numPr>
                <w:ilvl w:val="0"/>
                <w:numId w:val="7"/>
              </w:numPr>
              <w:rPr>
                <w:sz w:val="20"/>
                <w:szCs w:val="20"/>
                <w:lang w:eastAsia="x-none"/>
              </w:rPr>
            </w:pPr>
            <w:r w:rsidRPr="00920227">
              <w:rPr>
                <w:sz w:val="20"/>
                <w:szCs w:val="20"/>
                <w:lang w:eastAsia="x-none"/>
              </w:rPr>
              <w:t>The bit length is fixed to be 4 bits for differential L1-SINR</w:t>
            </w:r>
          </w:p>
          <w:p w14:paraId="03BAD582" w14:textId="77777777" w:rsidR="00920227" w:rsidRPr="00920227" w:rsidRDefault="00920227" w:rsidP="00B854BF">
            <w:pPr>
              <w:numPr>
                <w:ilvl w:val="0"/>
                <w:numId w:val="7"/>
              </w:numPr>
              <w:rPr>
                <w:sz w:val="20"/>
                <w:szCs w:val="20"/>
                <w:lang w:eastAsia="x-none"/>
              </w:rPr>
            </w:pPr>
            <w:r w:rsidRPr="00920227">
              <w:rPr>
                <w:sz w:val="20"/>
                <w:szCs w:val="20"/>
                <w:lang w:eastAsia="x-none"/>
              </w:rPr>
              <w:t>The step size is fixed to be 1 dB for differential L1-SINR</w:t>
            </w:r>
          </w:p>
          <w:p w14:paraId="319D7B9F" w14:textId="77777777" w:rsidR="00920227" w:rsidRPr="00920227" w:rsidRDefault="00920227" w:rsidP="00920227">
            <w:pPr>
              <w:rPr>
                <w:sz w:val="20"/>
                <w:szCs w:val="20"/>
                <w:lang w:eastAsia="x-none"/>
              </w:rPr>
            </w:pPr>
          </w:p>
          <w:p w14:paraId="019C60BA"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67376A81" w14:textId="77777777" w:rsidR="00920227" w:rsidRPr="00920227" w:rsidRDefault="00920227" w:rsidP="00920227">
            <w:pPr>
              <w:rPr>
                <w:sz w:val="20"/>
                <w:szCs w:val="20"/>
                <w:lang w:eastAsia="x-none"/>
              </w:rPr>
            </w:pPr>
            <w:r w:rsidRPr="00920227">
              <w:rPr>
                <w:sz w:val="20"/>
                <w:szCs w:val="20"/>
                <w:lang w:eastAsia="x-none"/>
              </w:rPr>
              <w:t>The value of k for L1-SINR to determine the priority value of CSI report equals to 0.</w:t>
            </w:r>
          </w:p>
          <w:p w14:paraId="53FDB3C6" w14:textId="77777777" w:rsidR="00920227" w:rsidRPr="00920227" w:rsidRDefault="00920227" w:rsidP="00920227">
            <w:pPr>
              <w:rPr>
                <w:sz w:val="20"/>
                <w:szCs w:val="20"/>
                <w:lang w:eastAsia="x-none"/>
              </w:rPr>
            </w:pPr>
          </w:p>
          <w:p w14:paraId="46E6A139" w14:textId="77777777" w:rsidR="00920227" w:rsidRPr="00920227" w:rsidRDefault="00920227" w:rsidP="00920227">
            <w:pPr>
              <w:rPr>
                <w:b/>
                <w:bCs/>
                <w:sz w:val="20"/>
                <w:szCs w:val="20"/>
                <w:lang w:eastAsia="x-none"/>
              </w:rPr>
            </w:pPr>
            <w:r w:rsidRPr="00920227">
              <w:rPr>
                <w:b/>
                <w:bCs/>
                <w:sz w:val="20"/>
                <w:szCs w:val="20"/>
                <w:highlight w:val="green"/>
                <w:lang w:eastAsia="x-none"/>
              </w:rPr>
              <w:t>Agreement</w:t>
            </w:r>
          </w:p>
          <w:p w14:paraId="18C3EFEF" w14:textId="77777777" w:rsidR="00920227" w:rsidRPr="00920227" w:rsidRDefault="00920227" w:rsidP="00920227">
            <w:pPr>
              <w:rPr>
                <w:sz w:val="20"/>
                <w:szCs w:val="20"/>
                <w:lang w:eastAsia="x-none"/>
              </w:rPr>
            </w:pPr>
            <w:r w:rsidRPr="00920227">
              <w:rPr>
                <w:sz w:val="20"/>
                <w:szCs w:val="20"/>
                <w:lang w:eastAsia="x-none"/>
              </w:rPr>
              <w:t>For NZP-IMR based interference measurement, option 1a is supported</w:t>
            </w:r>
          </w:p>
          <w:p w14:paraId="2FD870B4" w14:textId="77777777" w:rsidR="00920227" w:rsidRPr="00920227" w:rsidRDefault="00920227" w:rsidP="00B854BF">
            <w:pPr>
              <w:numPr>
                <w:ilvl w:val="0"/>
                <w:numId w:val="4"/>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1D686ACE" w14:textId="77777777" w:rsidR="00920227" w:rsidRPr="00920227" w:rsidRDefault="00920227" w:rsidP="00B854BF">
            <w:pPr>
              <w:numPr>
                <w:ilvl w:val="0"/>
                <w:numId w:val="4"/>
              </w:numPr>
              <w:rPr>
                <w:color w:val="000000"/>
                <w:sz w:val="20"/>
                <w:szCs w:val="20"/>
              </w:rPr>
            </w:pPr>
            <w:r w:rsidRPr="00920227">
              <w:rPr>
                <w:color w:val="000000"/>
                <w:sz w:val="20"/>
                <w:szCs w:val="20"/>
              </w:rPr>
              <w:t>For each SINR, interference is measured based on each associated NZP-IMR only</w:t>
            </w:r>
          </w:p>
          <w:p w14:paraId="49D62A44" w14:textId="77777777" w:rsidR="00920227" w:rsidRPr="00920227" w:rsidRDefault="00920227" w:rsidP="00B854BF">
            <w:pPr>
              <w:numPr>
                <w:ilvl w:val="0"/>
                <w:numId w:val="4"/>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38204CD8" w14:textId="77777777" w:rsidR="00920227" w:rsidRPr="00920227" w:rsidRDefault="00920227" w:rsidP="00B854BF">
            <w:pPr>
              <w:numPr>
                <w:ilvl w:val="1"/>
                <w:numId w:val="4"/>
              </w:numPr>
              <w:rPr>
                <w:color w:val="000000"/>
                <w:sz w:val="20"/>
                <w:szCs w:val="20"/>
              </w:rPr>
            </w:pPr>
            <w:r w:rsidRPr="00920227">
              <w:rPr>
                <w:color w:val="000000"/>
                <w:sz w:val="20"/>
                <w:szCs w:val="20"/>
              </w:rPr>
              <w:t>FFS: Whether QCL-TypeD can be configured to each NZP IMR</w:t>
            </w:r>
          </w:p>
          <w:p w14:paraId="4A30C1A6" w14:textId="77777777" w:rsidR="00920227" w:rsidRPr="00920227" w:rsidRDefault="00920227" w:rsidP="00B854BF">
            <w:pPr>
              <w:numPr>
                <w:ilvl w:val="0"/>
                <w:numId w:val="4"/>
              </w:numPr>
              <w:rPr>
                <w:color w:val="000000"/>
                <w:sz w:val="20"/>
                <w:szCs w:val="20"/>
              </w:rPr>
            </w:pPr>
            <w:r w:rsidRPr="00920227">
              <w:rPr>
                <w:color w:val="000000"/>
                <w:sz w:val="20"/>
                <w:szCs w:val="20"/>
              </w:rPr>
              <w:t>FFS: Each NZP CSI-RS port configured for interference measurement corresponds to an interference transmission layer</w:t>
            </w:r>
          </w:p>
          <w:p w14:paraId="4B81EC93" w14:textId="77777777" w:rsidR="00920227" w:rsidRPr="00920227" w:rsidRDefault="00920227" w:rsidP="00B854BF">
            <w:pPr>
              <w:numPr>
                <w:ilvl w:val="0"/>
                <w:numId w:val="4"/>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525D9320" w14:textId="77777777" w:rsidR="00920227" w:rsidRPr="00920227" w:rsidRDefault="00920227" w:rsidP="00920227">
            <w:pPr>
              <w:rPr>
                <w:sz w:val="20"/>
                <w:szCs w:val="20"/>
                <w:lang w:eastAsia="x-none"/>
              </w:rPr>
            </w:pPr>
            <w:r w:rsidRPr="00920227">
              <w:rPr>
                <w:sz w:val="20"/>
                <w:szCs w:val="20"/>
                <w:lang w:eastAsia="x-none"/>
              </w:rPr>
              <w:t>Note: There is no consensus in RAN1 on the support of option 2b/2c (which introduces IMR index reporting for L1-SINR)</w:t>
            </w:r>
          </w:p>
          <w:p w14:paraId="38C90A59" w14:textId="77777777" w:rsidR="00D703BC" w:rsidRDefault="00D703BC" w:rsidP="00920227">
            <w:pPr>
              <w:rPr>
                <w:rFonts w:eastAsia="Yu Mincho"/>
                <w:b/>
                <w:iCs/>
                <w:sz w:val="20"/>
                <w:szCs w:val="20"/>
                <w:lang w:eastAsia="ja-JP"/>
              </w:rPr>
            </w:pPr>
          </w:p>
          <w:p w14:paraId="4AFFEF21" w14:textId="12E00FC1" w:rsidR="00920227" w:rsidRPr="00920227" w:rsidRDefault="00920227" w:rsidP="00920227">
            <w:pPr>
              <w:rPr>
                <w:rFonts w:eastAsia="Yu Mincho"/>
                <w:b/>
                <w:iCs/>
                <w:sz w:val="20"/>
                <w:szCs w:val="20"/>
                <w:lang w:eastAsia="ja-JP"/>
              </w:rPr>
            </w:pPr>
            <w:r w:rsidRPr="00920227">
              <w:rPr>
                <w:rFonts w:eastAsia="Yu Mincho"/>
                <w:b/>
                <w:iCs/>
                <w:sz w:val="20"/>
                <w:szCs w:val="20"/>
                <w:lang w:eastAsia="ja-JP"/>
              </w:rPr>
              <w:t>Conclusion</w:t>
            </w:r>
          </w:p>
          <w:p w14:paraId="5785B022" w14:textId="77777777" w:rsidR="00920227" w:rsidRPr="00920227" w:rsidRDefault="00920227" w:rsidP="00920227">
            <w:pPr>
              <w:rPr>
                <w:rFonts w:eastAsia="Yu Mincho"/>
                <w:bCs/>
                <w:iCs/>
                <w:sz w:val="20"/>
                <w:szCs w:val="20"/>
                <w:lang w:eastAsia="ja-JP"/>
              </w:rPr>
            </w:pPr>
            <w:r w:rsidRPr="00920227">
              <w:rPr>
                <w:rFonts w:eastAsia="Yu Mincho"/>
                <w:bCs/>
                <w:iCs/>
                <w:sz w:val="20"/>
                <w:szCs w:val="20"/>
                <w:lang w:eastAsia="ja-JP"/>
              </w:rPr>
              <w:t>How to measure interference for L1-SINR from configured ZP/NZP IMR resources is up to UE implementation.</w:t>
            </w:r>
          </w:p>
          <w:p w14:paraId="3EC2FED0" w14:textId="77777777" w:rsidR="00920227" w:rsidRPr="00920227" w:rsidRDefault="00920227" w:rsidP="00920227">
            <w:pPr>
              <w:rPr>
                <w:rFonts w:eastAsia="Yu Mincho"/>
                <w:sz w:val="20"/>
                <w:szCs w:val="20"/>
                <w:lang w:eastAsia="ja-JP"/>
              </w:rPr>
            </w:pPr>
          </w:p>
          <w:p w14:paraId="531A490B" w14:textId="4649AEFD" w:rsidR="00920227" w:rsidRPr="007F4737" w:rsidRDefault="00920227" w:rsidP="003B620C">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47F4293E" w14:textId="77777777" w:rsidR="007F4737" w:rsidRPr="007F4737" w:rsidRDefault="007F4737" w:rsidP="007F4737">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7CDF19EB" w14:textId="77777777" w:rsidR="007F4737" w:rsidRPr="007F4737" w:rsidRDefault="007F4737" w:rsidP="00B854BF">
            <w:pPr>
              <w:pStyle w:val="ListParagraph"/>
              <w:numPr>
                <w:ilvl w:val="0"/>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15F249E1" w14:textId="77777777" w:rsidR="007F4737" w:rsidRPr="007F4737" w:rsidRDefault="007F4737" w:rsidP="00B854BF">
            <w:pPr>
              <w:numPr>
                <w:ilvl w:val="1"/>
                <w:numId w:val="8"/>
              </w:numPr>
              <w:rPr>
                <w:color w:val="000000" w:themeColor="text1"/>
                <w:sz w:val="20"/>
                <w:szCs w:val="20"/>
                <w:lang w:eastAsia="x-none"/>
              </w:rPr>
            </w:pPr>
            <w:r w:rsidRPr="007F4737">
              <w:rPr>
                <w:color w:val="000000" w:themeColor="text1"/>
                <w:sz w:val="20"/>
                <w:szCs w:val="20"/>
                <w:lang w:eastAsia="x-none"/>
              </w:rPr>
              <w:t xml:space="preserve">Alt 1: </w:t>
            </w:r>
          </w:p>
          <w:p w14:paraId="0B08F9CF" w14:textId="77777777" w:rsidR="007F4737" w:rsidRPr="007F4737" w:rsidRDefault="007F4737" w:rsidP="00B854BF">
            <w:pPr>
              <w:numPr>
                <w:ilvl w:val="2"/>
                <w:numId w:val="9"/>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72642F19" w14:textId="77777777" w:rsidR="007F4737" w:rsidRPr="007F4737" w:rsidRDefault="007F4737" w:rsidP="00B854BF">
            <w:pPr>
              <w:numPr>
                <w:ilvl w:val="2"/>
                <w:numId w:val="9"/>
              </w:numPr>
              <w:rPr>
                <w:color w:val="000000" w:themeColor="text1"/>
                <w:sz w:val="20"/>
                <w:szCs w:val="20"/>
                <w:lang w:eastAsia="x-none"/>
              </w:rPr>
            </w:pPr>
            <w:r w:rsidRPr="007F4737">
              <w:rPr>
                <w:color w:val="000000" w:themeColor="text1"/>
                <w:sz w:val="20"/>
                <w:szCs w:val="20"/>
                <w:lang w:eastAsia="x-none"/>
              </w:rPr>
              <w:lastRenderedPageBreak/>
              <w:t xml:space="preserve">Z’ = </w:t>
            </w:r>
            <w:r w:rsidRPr="007F4737">
              <w:rPr>
                <w:i/>
                <w:iCs/>
                <w:color w:val="000000" w:themeColor="text1"/>
                <w:sz w:val="20"/>
                <w:szCs w:val="20"/>
                <w:lang w:eastAsia="x-none"/>
              </w:rPr>
              <w:t>beamReportTimingforL1-SINR</w:t>
            </w:r>
          </w:p>
          <w:p w14:paraId="086FB511" w14:textId="77777777" w:rsidR="007F4737" w:rsidRPr="007F4737" w:rsidRDefault="007F4737" w:rsidP="00B854BF">
            <w:pPr>
              <w:numPr>
                <w:ilvl w:val="3"/>
                <w:numId w:val="10"/>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4081FEB4" w14:textId="77777777" w:rsidR="007F4737" w:rsidRPr="007F4737" w:rsidRDefault="007F4737" w:rsidP="00B854BF">
            <w:pPr>
              <w:numPr>
                <w:ilvl w:val="1"/>
                <w:numId w:val="11"/>
              </w:numPr>
              <w:rPr>
                <w:color w:val="000000" w:themeColor="text1"/>
                <w:sz w:val="20"/>
                <w:szCs w:val="20"/>
                <w:lang w:eastAsia="x-none"/>
              </w:rPr>
            </w:pPr>
            <w:r w:rsidRPr="007F4737">
              <w:rPr>
                <w:color w:val="000000" w:themeColor="text1"/>
                <w:sz w:val="20"/>
                <w:szCs w:val="20"/>
                <w:lang w:eastAsia="x-none"/>
              </w:rPr>
              <w:t>Alt 2:</w:t>
            </w:r>
          </w:p>
          <w:p w14:paraId="56151BB4"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02D499D7"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311E9197" w14:textId="77777777" w:rsidR="007F4737" w:rsidRPr="007F4737" w:rsidRDefault="007F4737" w:rsidP="00B854BF">
            <w:pPr>
              <w:numPr>
                <w:ilvl w:val="2"/>
                <w:numId w:val="12"/>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CC42871" w14:textId="77777777" w:rsidR="007F4737" w:rsidRPr="007F4737" w:rsidRDefault="007F4737" w:rsidP="00B854BF">
            <w:pPr>
              <w:numPr>
                <w:ilvl w:val="1"/>
                <w:numId w:val="13"/>
              </w:numPr>
              <w:rPr>
                <w:color w:val="000000" w:themeColor="text1"/>
                <w:sz w:val="20"/>
                <w:szCs w:val="20"/>
                <w:lang w:eastAsia="x-none"/>
              </w:rPr>
            </w:pPr>
            <w:r w:rsidRPr="007F4737">
              <w:rPr>
                <w:color w:val="000000" w:themeColor="text1"/>
                <w:sz w:val="20"/>
                <w:szCs w:val="20"/>
                <w:lang w:eastAsia="x-none"/>
              </w:rPr>
              <w:t>Alt 3:</w:t>
            </w:r>
          </w:p>
          <w:p w14:paraId="0C507F0D" w14:textId="77777777" w:rsidR="007F4737" w:rsidRPr="007F4737" w:rsidRDefault="007F4737"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0726BCEA" w14:textId="77777777" w:rsidR="007F4737" w:rsidRPr="007F4737" w:rsidRDefault="007F4737"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742A1068" w14:textId="77777777" w:rsidR="007F4737" w:rsidRPr="007F4737" w:rsidRDefault="007F4737" w:rsidP="00B854BF">
            <w:pPr>
              <w:numPr>
                <w:ilvl w:val="1"/>
                <w:numId w:val="15"/>
              </w:numPr>
              <w:rPr>
                <w:color w:val="000000" w:themeColor="text1"/>
                <w:sz w:val="20"/>
                <w:szCs w:val="20"/>
                <w:lang w:eastAsia="x-none"/>
              </w:rPr>
            </w:pPr>
            <w:r w:rsidRPr="007F4737">
              <w:rPr>
                <w:color w:val="000000" w:themeColor="text1"/>
                <w:sz w:val="20"/>
                <w:szCs w:val="20"/>
                <w:lang w:eastAsia="x-none"/>
              </w:rPr>
              <w:t>Alt 4</w:t>
            </w:r>
          </w:p>
          <w:p w14:paraId="0CC456DA"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6344A06A"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5ACAFDB0" w14:textId="77777777" w:rsidR="007F4737" w:rsidRPr="007F4737" w:rsidRDefault="007F4737" w:rsidP="00B854BF">
            <w:pPr>
              <w:numPr>
                <w:ilvl w:val="2"/>
                <w:numId w:val="16"/>
              </w:numPr>
              <w:rPr>
                <w:color w:val="000000" w:themeColor="text1"/>
                <w:sz w:val="20"/>
                <w:szCs w:val="20"/>
                <w:lang w:eastAsia="x-none"/>
              </w:rPr>
            </w:pPr>
            <w:r w:rsidRPr="007F4737">
              <w:rPr>
                <w:color w:val="000000" w:themeColor="text1"/>
                <w:sz w:val="20"/>
                <w:szCs w:val="20"/>
                <w:lang w:eastAsia="x-none"/>
              </w:rPr>
              <w:t>N&gt;1, FFS detailed value, e.g. N=2</w:t>
            </w:r>
          </w:p>
          <w:p w14:paraId="358B4F23" w14:textId="38733A74" w:rsidR="00920227" w:rsidRPr="007F4737" w:rsidRDefault="007F4737" w:rsidP="00B854BF">
            <w:pPr>
              <w:pStyle w:val="ListParagraph"/>
              <w:numPr>
                <w:ilvl w:val="1"/>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5C1AEE6A" w14:textId="77777777" w:rsidR="00920227" w:rsidRPr="00920227" w:rsidRDefault="00920227" w:rsidP="003B620C">
            <w:pPr>
              <w:rPr>
                <w:color w:val="000000" w:themeColor="text1"/>
                <w:sz w:val="20"/>
                <w:szCs w:val="20"/>
                <w:lang w:eastAsia="x-none"/>
              </w:rPr>
            </w:pPr>
          </w:p>
          <w:p w14:paraId="621BCFD1" w14:textId="77777777" w:rsidR="003105DC" w:rsidRPr="00920227" w:rsidRDefault="003105DC" w:rsidP="003B620C">
            <w:pPr>
              <w:pStyle w:val="LGTdoc"/>
              <w:spacing w:afterLines="0" w:line="240" w:lineRule="auto"/>
              <w:contextualSpacing/>
              <w:rPr>
                <w:color w:val="000000" w:themeColor="text1"/>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7417843F" w:rsidR="000A1890" w:rsidRDefault="003105DC" w:rsidP="0005612B">
      <w:pPr>
        <w:pStyle w:val="0Maintext"/>
        <w:spacing w:after="120" w:afterAutospacing="0" w:line="240" w:lineRule="auto"/>
        <w:ind w:firstLine="0"/>
        <w:rPr>
          <w:lang w:val="en-US"/>
        </w:rPr>
      </w:pPr>
      <w:r>
        <w:rPr>
          <w:lang w:val="en-US"/>
        </w:rPr>
        <w:t xml:space="preserve">In this contribution, we provide </w:t>
      </w:r>
      <w:r w:rsidR="003F1367">
        <w:rPr>
          <w:rFonts w:eastAsia="SimSun" w:cs="Times New Roman"/>
          <w:lang w:val="en-US" w:eastAsia="zh-CN"/>
        </w:rPr>
        <w:t>a summary</w:t>
      </w:r>
      <w:r>
        <w:rPr>
          <w:rFonts w:hint="eastAsia"/>
          <w:lang w:val="en-US" w:eastAsia="zh-CN"/>
        </w:rPr>
        <w:t xml:space="preserve"> </w:t>
      </w:r>
      <w:r>
        <w:rPr>
          <w:lang w:val="en-US"/>
        </w:rPr>
        <w:t xml:space="preserve">on </w:t>
      </w:r>
      <w:r w:rsidR="005B1AD1">
        <w:rPr>
          <w:lang w:val="en-US"/>
        </w:rPr>
        <w:t>remaining issues on L1-SINR based beam selection as well as SCell beam failure recovery.</w:t>
      </w:r>
    </w:p>
    <w:p w14:paraId="4539538E" w14:textId="68953EC7" w:rsidR="003F1367" w:rsidRDefault="003F1367" w:rsidP="003F1367">
      <w:pPr>
        <w:pStyle w:val="Heading1"/>
      </w:pPr>
      <w:r>
        <w:t>SCell BFR</w:t>
      </w:r>
    </w:p>
    <w:p w14:paraId="36FB7A72" w14:textId="0B2F119D" w:rsidR="003F1367" w:rsidRDefault="003F1367" w:rsidP="003F1367">
      <w:pPr>
        <w:pStyle w:val="Heading2"/>
      </w:pPr>
      <w:r>
        <w:t>SCell beam failure detection</w:t>
      </w:r>
    </w:p>
    <w:p w14:paraId="3F7BCB32" w14:textId="49B4EE7F" w:rsidR="003F1367" w:rsidRDefault="003F1367" w:rsidP="0005612B">
      <w:pPr>
        <w:pStyle w:val="0Maintext"/>
        <w:spacing w:after="120" w:afterAutospacing="0" w:line="240" w:lineRule="auto"/>
        <w:ind w:firstLine="0"/>
        <w:rPr>
          <w:lang w:val="en-US" w:eastAsia="zh-CN"/>
        </w:rPr>
      </w:pPr>
      <w:r>
        <w:rPr>
          <w:lang w:val="en-US" w:eastAsia="zh-CN"/>
        </w:rPr>
        <w:t xml:space="preserve">In last meeting, there is one FFS point in one agreement on </w:t>
      </w:r>
      <w:proofErr w:type="spellStart"/>
      <w:r>
        <w:rPr>
          <w:lang w:val="en-US" w:eastAsia="zh-CN"/>
        </w:rPr>
        <w:t>wheter</w:t>
      </w:r>
      <w:proofErr w:type="spellEnd"/>
      <w:r>
        <w:rPr>
          <w:lang w:val="en-US" w:eastAsia="zh-CN"/>
        </w:rPr>
        <w:t xml:space="preserve">/how to define a rule for UE to select the CORESETs to be monitored. </w:t>
      </w:r>
    </w:p>
    <w:tbl>
      <w:tblPr>
        <w:tblStyle w:val="TableGrid"/>
        <w:tblW w:w="0" w:type="auto"/>
        <w:tblLook w:val="04A0" w:firstRow="1" w:lastRow="0" w:firstColumn="1" w:lastColumn="0" w:noHBand="0" w:noVBand="1"/>
      </w:tblPr>
      <w:tblGrid>
        <w:gridCol w:w="9010"/>
      </w:tblGrid>
      <w:tr w:rsidR="003F1367" w14:paraId="623A3347" w14:textId="77777777" w:rsidTr="003F1367">
        <w:tc>
          <w:tcPr>
            <w:tcW w:w="9010" w:type="dxa"/>
          </w:tcPr>
          <w:p w14:paraId="6DCE1A35" w14:textId="77777777" w:rsidR="003F1367" w:rsidRPr="00920227" w:rsidRDefault="003F1367" w:rsidP="003F1367">
            <w:pPr>
              <w:rPr>
                <w:b/>
                <w:bCs/>
                <w:sz w:val="20"/>
                <w:szCs w:val="20"/>
                <w:lang w:eastAsia="x-none"/>
              </w:rPr>
            </w:pPr>
            <w:r w:rsidRPr="00920227">
              <w:rPr>
                <w:b/>
                <w:bCs/>
                <w:sz w:val="20"/>
                <w:szCs w:val="20"/>
                <w:highlight w:val="green"/>
                <w:lang w:eastAsia="x-none"/>
              </w:rPr>
              <w:t>Agreement</w:t>
            </w:r>
          </w:p>
          <w:p w14:paraId="16D06748" w14:textId="77777777" w:rsidR="003F1367" w:rsidRPr="00920227" w:rsidRDefault="003F1367" w:rsidP="003F1367">
            <w:pPr>
              <w:pStyle w:val="0Maintext"/>
              <w:spacing w:after="0" w:afterAutospacing="0" w:line="240" w:lineRule="auto"/>
              <w:ind w:firstLine="0"/>
              <w:rPr>
                <w:rFonts w:cs="Times New Roman"/>
                <w:bCs/>
              </w:rPr>
            </w:pPr>
            <w:r w:rsidRPr="00920227">
              <w:rPr>
                <w:rFonts w:cs="Times New Roman"/>
                <w:bCs/>
              </w:rPr>
              <w:t xml:space="preserve">For maximum number of </w:t>
            </w:r>
            <w:r w:rsidRPr="00920227">
              <w:rPr>
                <w:rFonts w:cs="Times New Roman"/>
                <w:bCs/>
                <w:lang w:eastAsia="zh-CN"/>
              </w:rPr>
              <w:t>S</w:t>
            </w:r>
            <w:r w:rsidRPr="00920227">
              <w:rPr>
                <w:rFonts w:cs="Times New Roman"/>
                <w:bCs/>
              </w:rPr>
              <w:t>Cell BFD RS, support up to 2 BFD RS for per BWP without introducing additional UE capability</w:t>
            </w:r>
          </w:p>
          <w:p w14:paraId="5416EABB" w14:textId="77777777" w:rsidR="003F1367" w:rsidRPr="003F1367" w:rsidRDefault="003F1367" w:rsidP="00B854BF">
            <w:pPr>
              <w:pStyle w:val="0Maintext"/>
              <w:numPr>
                <w:ilvl w:val="0"/>
                <w:numId w:val="7"/>
              </w:numPr>
              <w:spacing w:after="0" w:afterAutospacing="0" w:line="240" w:lineRule="auto"/>
              <w:rPr>
                <w:rFonts w:cs="Times New Roman"/>
                <w:bCs/>
                <w:highlight w:val="yellow"/>
              </w:rPr>
            </w:pPr>
            <w:r w:rsidRPr="003F1367">
              <w:rPr>
                <w:rFonts w:cs="Times New Roman"/>
                <w:bCs/>
                <w:highlight w:val="yellow"/>
              </w:rPr>
              <w:t>FFS: whether to specify UE behaviour if number of configured CORESETs is more than 2</w:t>
            </w:r>
          </w:p>
          <w:p w14:paraId="3816EACB" w14:textId="77777777" w:rsidR="003F1367" w:rsidRDefault="003F1367" w:rsidP="0005612B">
            <w:pPr>
              <w:pStyle w:val="0Maintext"/>
              <w:spacing w:after="120" w:afterAutospacing="0" w:line="240" w:lineRule="auto"/>
              <w:ind w:firstLine="0"/>
              <w:rPr>
                <w:lang w:val="en-US" w:eastAsia="zh-CN"/>
              </w:rPr>
            </w:pPr>
          </w:p>
        </w:tc>
      </w:tr>
    </w:tbl>
    <w:p w14:paraId="3ED9454D" w14:textId="0E37DCE8" w:rsidR="003F1367" w:rsidRDefault="003F1367" w:rsidP="0005612B">
      <w:pPr>
        <w:pStyle w:val="0Maintext"/>
        <w:spacing w:after="120" w:afterAutospacing="0" w:line="240" w:lineRule="auto"/>
        <w:ind w:firstLine="0"/>
        <w:rPr>
          <w:lang w:val="en-US" w:eastAsia="zh-CN"/>
        </w:rPr>
      </w:pPr>
    </w:p>
    <w:p w14:paraId="10226303" w14:textId="37997CCE" w:rsidR="003F1367" w:rsidRDefault="003F1367" w:rsidP="0005612B">
      <w:pPr>
        <w:pStyle w:val="0Maintext"/>
        <w:spacing w:after="120" w:afterAutospacing="0" w:line="240" w:lineRule="auto"/>
        <w:ind w:firstLine="0"/>
        <w:rPr>
          <w:lang w:val="en-US" w:eastAsia="zh-CN"/>
        </w:rPr>
      </w:pPr>
      <w:r>
        <w:rPr>
          <w:lang w:val="en-US" w:eastAsia="zh-CN"/>
        </w:rPr>
        <w:t>There are the following alternatives</w:t>
      </w:r>
      <w:r w:rsidR="001635C5">
        <w:rPr>
          <w:lang w:val="en-US" w:eastAsia="zh-CN"/>
        </w:rPr>
        <w:t>:</w:t>
      </w:r>
    </w:p>
    <w:p w14:paraId="064A9AE2" w14:textId="77247629" w:rsidR="00C64794" w:rsidRPr="00E3736B" w:rsidRDefault="00C64794" w:rsidP="00C64794">
      <w:pPr>
        <w:pStyle w:val="0Maintext"/>
        <w:spacing w:after="120" w:afterAutospacing="0" w:line="240" w:lineRule="auto"/>
        <w:ind w:firstLine="0"/>
        <w:rPr>
          <w:lang w:val="en-US" w:eastAsia="zh-CN"/>
        </w:rPr>
      </w:pPr>
      <w:r w:rsidRPr="00E3736B">
        <w:rPr>
          <w:lang w:val="en-US" w:eastAsia="zh-CN"/>
        </w:rPr>
        <w:t>If number of configured CORESETs is more than 2, for implicit BFR RS selection,</w:t>
      </w:r>
    </w:p>
    <w:p w14:paraId="1655B983" w14:textId="4AD415B9" w:rsidR="001635C5" w:rsidRPr="00E3736B" w:rsidRDefault="001635C5" w:rsidP="00B854BF">
      <w:pPr>
        <w:pStyle w:val="0Maintext"/>
        <w:numPr>
          <w:ilvl w:val="0"/>
          <w:numId w:val="17"/>
        </w:numPr>
        <w:spacing w:after="120" w:afterAutospacing="0" w:line="240" w:lineRule="auto"/>
        <w:rPr>
          <w:lang w:val="en-US" w:eastAsia="zh-CN"/>
        </w:rPr>
      </w:pPr>
      <w:r w:rsidRPr="00E3736B">
        <w:rPr>
          <w:lang w:val="en-US" w:eastAsia="zh-CN"/>
        </w:rPr>
        <w:t xml:space="preserve">Alt1: </w:t>
      </w:r>
      <w:r w:rsidR="00C64794" w:rsidRPr="00E3736B">
        <w:rPr>
          <w:rFonts w:hint="eastAsia"/>
          <w:lang w:val="en-US" w:eastAsia="zh-CN"/>
        </w:rPr>
        <w:t>I</w:t>
      </w:r>
      <w:r w:rsidRPr="00E3736B">
        <w:rPr>
          <w:lang w:val="en-US" w:eastAsia="zh-CN"/>
        </w:rPr>
        <w:t>t is up to UE implementation to select BFD RS(s) based on the RS configured in TCI state for the CORESET in active BWP in current CC.</w:t>
      </w:r>
    </w:p>
    <w:p w14:paraId="433974F5" w14:textId="7C62EAED" w:rsidR="001635C5" w:rsidRPr="00E3736B" w:rsidRDefault="001635C5" w:rsidP="00B854BF">
      <w:pPr>
        <w:pStyle w:val="0Maintext"/>
        <w:numPr>
          <w:ilvl w:val="0"/>
          <w:numId w:val="17"/>
        </w:numPr>
        <w:spacing w:after="120" w:afterAutospacing="0" w:line="240" w:lineRule="auto"/>
        <w:rPr>
          <w:lang w:val="en-US" w:eastAsia="zh-CN"/>
        </w:rPr>
      </w:pPr>
      <w:r w:rsidRPr="00E3736B">
        <w:rPr>
          <w:lang w:val="en-US" w:eastAsia="zh-CN"/>
        </w:rPr>
        <w:t>Alt 2:</w:t>
      </w:r>
      <w:r w:rsidR="00C64794" w:rsidRPr="00E3736B">
        <w:rPr>
          <w:lang w:val="en-US" w:eastAsia="zh-CN"/>
        </w:rPr>
        <w:t xml:space="preserve"> UE determines the BFR RS for the corresponding CORESET based on the following rule:</w:t>
      </w:r>
    </w:p>
    <w:p w14:paraId="79DB8001" w14:textId="164F2278" w:rsidR="00C64794" w:rsidRPr="00E3736B" w:rsidRDefault="00C64794" w:rsidP="00B854BF">
      <w:pPr>
        <w:pStyle w:val="0Maintext"/>
        <w:numPr>
          <w:ilvl w:val="1"/>
          <w:numId w:val="17"/>
        </w:numPr>
        <w:spacing w:after="120" w:afterAutospacing="0" w:line="240" w:lineRule="auto"/>
        <w:rPr>
          <w:lang w:val="en-US" w:eastAsia="zh-CN"/>
        </w:rPr>
      </w:pPr>
      <w:r w:rsidRPr="00E3736B">
        <w:rPr>
          <w:lang w:val="en-US" w:eastAsia="zh-CN"/>
        </w:rPr>
        <w:t>UE selects the CORESETs based on CORESET-</w:t>
      </w:r>
      <w:proofErr w:type="spellStart"/>
      <w:r w:rsidRPr="00E3736B">
        <w:rPr>
          <w:lang w:val="en-US" w:eastAsia="zh-CN"/>
        </w:rPr>
        <w:t>poolIndex</w:t>
      </w:r>
      <w:proofErr w:type="spellEnd"/>
      <w:r w:rsidRPr="00E3736B">
        <w:rPr>
          <w:lang w:val="en-US" w:eastAsia="zh-CN"/>
        </w:rPr>
        <w:t xml:space="preserve"> first (if configured), and then </w:t>
      </w:r>
      <w:r w:rsidR="009D00EC" w:rsidRPr="00E3736B">
        <w:rPr>
          <w:lang w:val="en-US" w:eastAsia="zh-CN"/>
        </w:rPr>
        <w:t>follows the selection rule for RLM RS</w:t>
      </w:r>
    </w:p>
    <w:p w14:paraId="3BFAC66A" w14:textId="66F35BF7" w:rsidR="005E6661" w:rsidRPr="00E3736B" w:rsidRDefault="005E6661" w:rsidP="00B854BF">
      <w:pPr>
        <w:pStyle w:val="0Maintext"/>
        <w:numPr>
          <w:ilvl w:val="0"/>
          <w:numId w:val="17"/>
        </w:numPr>
        <w:spacing w:after="120" w:afterAutospacing="0" w:line="240" w:lineRule="auto"/>
        <w:rPr>
          <w:lang w:val="en-US" w:eastAsia="zh-CN"/>
        </w:rPr>
      </w:pPr>
      <w:r w:rsidRPr="00E3736B">
        <w:rPr>
          <w:lang w:val="en-US" w:eastAsia="zh-CN"/>
        </w:rPr>
        <w:t>Alt 3: Reuse the selection rule for RLM RS</w:t>
      </w:r>
    </w:p>
    <w:p w14:paraId="015F7D4F" w14:textId="04D44356" w:rsidR="003F1367" w:rsidRDefault="003F1367" w:rsidP="0005612B">
      <w:pPr>
        <w:pStyle w:val="0Maintext"/>
        <w:spacing w:after="120" w:afterAutospacing="0" w:line="240" w:lineRule="auto"/>
        <w:ind w:firstLine="0"/>
        <w:rPr>
          <w:lang w:val="en-US" w:eastAsia="zh-CN"/>
        </w:rPr>
      </w:pPr>
    </w:p>
    <w:p w14:paraId="5E27DCB5" w14:textId="73A121C2" w:rsidR="00E3736B" w:rsidRPr="00E3736B" w:rsidRDefault="00E3736B" w:rsidP="0005612B">
      <w:pPr>
        <w:pStyle w:val="0Maintext"/>
        <w:spacing w:after="120" w:afterAutospacing="0" w:line="240" w:lineRule="auto"/>
        <w:ind w:firstLine="0"/>
        <w:rPr>
          <w:u w:val="single"/>
          <w:lang w:val="en-US" w:eastAsia="zh-CN"/>
        </w:rPr>
      </w:pPr>
      <w:r w:rsidRPr="00E3736B">
        <w:rPr>
          <w:u w:val="single"/>
          <w:lang w:val="en-US" w:eastAsia="zh-CN"/>
        </w:rPr>
        <w:t>FL recommendation: offline discussion.</w:t>
      </w:r>
    </w:p>
    <w:p w14:paraId="07990485" w14:textId="77777777" w:rsidR="00E3736B" w:rsidRDefault="00E3736B" w:rsidP="0005612B">
      <w:pPr>
        <w:pStyle w:val="0Maintext"/>
        <w:spacing w:after="120" w:afterAutospacing="0" w:line="240" w:lineRule="auto"/>
        <w:ind w:firstLine="0"/>
        <w:rPr>
          <w:lang w:val="en-US" w:eastAsia="zh-CN"/>
        </w:rPr>
      </w:pPr>
    </w:p>
    <w:p w14:paraId="588CC417" w14:textId="1914981F" w:rsidR="001635C5" w:rsidRDefault="001635C5" w:rsidP="0005612B">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1635C5" w14:paraId="37939A41" w14:textId="77777777" w:rsidTr="00934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27C032" w14:textId="63686616" w:rsidR="001635C5" w:rsidRDefault="001635C5" w:rsidP="0005612B">
            <w:pPr>
              <w:pStyle w:val="0Maintext"/>
              <w:spacing w:after="120" w:afterAutospacing="0" w:line="240" w:lineRule="auto"/>
              <w:ind w:firstLine="0"/>
              <w:rPr>
                <w:lang w:val="en-US" w:eastAsia="zh-CN"/>
              </w:rPr>
            </w:pPr>
            <w:r>
              <w:rPr>
                <w:lang w:val="en-US" w:eastAsia="zh-CN"/>
              </w:rPr>
              <w:t>Company</w:t>
            </w:r>
          </w:p>
        </w:tc>
        <w:tc>
          <w:tcPr>
            <w:tcW w:w="6180" w:type="dxa"/>
          </w:tcPr>
          <w:p w14:paraId="22051216" w14:textId="2F105838" w:rsidR="001635C5" w:rsidRDefault="001635C5" w:rsidP="000561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1635C5" w14:paraId="0022D85E" w14:textId="77777777" w:rsidTr="009340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91754C" w14:textId="53D6F888" w:rsidR="001635C5" w:rsidRDefault="00FB1B2C" w:rsidP="0005612B">
            <w:pPr>
              <w:pStyle w:val="0Maintext"/>
              <w:spacing w:after="120" w:afterAutospacing="0" w:line="240" w:lineRule="auto"/>
              <w:ind w:firstLine="0"/>
              <w:rPr>
                <w:lang w:val="en-US" w:eastAsia="zh-CN"/>
              </w:rPr>
            </w:pPr>
            <w:r>
              <w:rPr>
                <w:lang w:val="en-US" w:eastAsia="zh-CN"/>
              </w:rPr>
              <w:t>OPPO, vivo</w:t>
            </w:r>
            <w:r w:rsidR="00E03913">
              <w:rPr>
                <w:lang w:val="en-US" w:eastAsia="zh-CN"/>
              </w:rPr>
              <w:t>, CATT</w:t>
            </w:r>
            <w:r w:rsidR="00BE58F3">
              <w:rPr>
                <w:lang w:val="en-US" w:eastAsia="zh-CN"/>
              </w:rPr>
              <w:t>, LGE</w:t>
            </w:r>
            <w:r w:rsidR="000F2D98">
              <w:rPr>
                <w:lang w:val="en-US" w:eastAsia="zh-CN"/>
              </w:rPr>
              <w:t>, Sony</w:t>
            </w:r>
            <w:r w:rsidR="00802D05">
              <w:rPr>
                <w:lang w:val="en-US" w:eastAsia="zh-CN"/>
              </w:rPr>
              <w:t>, ASUS</w:t>
            </w:r>
          </w:p>
        </w:tc>
        <w:tc>
          <w:tcPr>
            <w:tcW w:w="6180" w:type="dxa"/>
          </w:tcPr>
          <w:p w14:paraId="4B4DBB9A" w14:textId="6DBA6DD0" w:rsidR="001635C5" w:rsidRDefault="00FB1B2C" w:rsidP="000561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1635C5" w14:paraId="366D25F3" w14:textId="77777777" w:rsidTr="0093409E">
        <w:tc>
          <w:tcPr>
            <w:cnfStyle w:val="001000000000" w:firstRow="0" w:lastRow="0" w:firstColumn="1" w:lastColumn="0" w:oddVBand="0" w:evenVBand="0" w:oddHBand="0" w:evenHBand="0" w:firstRowFirstColumn="0" w:firstRowLastColumn="0" w:lastRowFirstColumn="0" w:lastRowLastColumn="0"/>
            <w:tcW w:w="2830" w:type="dxa"/>
          </w:tcPr>
          <w:p w14:paraId="53D34452" w14:textId="23F81071" w:rsidR="001635C5" w:rsidRDefault="00FB1B2C" w:rsidP="0005612B">
            <w:pPr>
              <w:pStyle w:val="0Maintext"/>
              <w:spacing w:after="120" w:afterAutospacing="0" w:line="240" w:lineRule="auto"/>
              <w:ind w:firstLine="0"/>
              <w:rPr>
                <w:lang w:val="en-US" w:eastAsia="zh-CN"/>
              </w:rPr>
            </w:pPr>
            <w:r>
              <w:rPr>
                <w:lang w:val="en-US" w:eastAsia="zh-CN"/>
              </w:rPr>
              <w:lastRenderedPageBreak/>
              <w:t>ZTE</w:t>
            </w:r>
            <w:r w:rsidR="0092209C">
              <w:rPr>
                <w:lang w:val="en-US" w:eastAsia="zh-CN"/>
              </w:rPr>
              <w:t>, Apple</w:t>
            </w:r>
            <w:r w:rsidR="00913488">
              <w:rPr>
                <w:lang w:val="en-US" w:eastAsia="zh-CN"/>
              </w:rPr>
              <w:t>, Samsung</w:t>
            </w:r>
            <w:r w:rsidR="00693ACA">
              <w:rPr>
                <w:lang w:val="en-US" w:eastAsia="zh-CN"/>
              </w:rPr>
              <w:t>, MTK</w:t>
            </w:r>
            <w:r w:rsidR="003055DF">
              <w:rPr>
                <w:lang w:val="en-US" w:eastAsia="zh-CN"/>
              </w:rPr>
              <w:t>, Huawei, HiSilicon</w:t>
            </w:r>
          </w:p>
        </w:tc>
        <w:tc>
          <w:tcPr>
            <w:tcW w:w="6180" w:type="dxa"/>
          </w:tcPr>
          <w:p w14:paraId="6AF0E424" w14:textId="6FFE256C" w:rsidR="001635C5" w:rsidRDefault="00FB1B2C" w:rsidP="000561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5E6661" w14:paraId="4E8EF011" w14:textId="77777777" w:rsidTr="0093409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0F4D445" w14:textId="6EE944B4" w:rsidR="005E6661" w:rsidRDefault="005E6661" w:rsidP="0005612B">
            <w:pPr>
              <w:pStyle w:val="0Maintext"/>
              <w:spacing w:after="120" w:afterAutospacing="0" w:line="240" w:lineRule="auto"/>
              <w:ind w:firstLine="0"/>
              <w:rPr>
                <w:lang w:val="en-US" w:eastAsia="zh-CN"/>
              </w:rPr>
            </w:pPr>
            <w:r>
              <w:rPr>
                <w:lang w:val="en-US" w:eastAsia="zh-CN"/>
              </w:rPr>
              <w:t>Ericsson</w:t>
            </w:r>
            <w:r w:rsidR="009D00EC">
              <w:rPr>
                <w:lang w:val="en-US" w:eastAsia="zh-CN"/>
              </w:rPr>
              <w:t>, Intel</w:t>
            </w:r>
            <w:r w:rsidR="0092209C">
              <w:rPr>
                <w:lang w:val="en-US" w:eastAsia="zh-CN"/>
              </w:rPr>
              <w:t>, Nokia/NSB</w:t>
            </w:r>
            <w:r w:rsidR="00020A41">
              <w:rPr>
                <w:lang w:val="en-US" w:eastAsia="zh-CN"/>
              </w:rPr>
              <w:t>, Lenovo/MM</w:t>
            </w:r>
            <w:r w:rsidR="0066737D">
              <w:rPr>
                <w:lang w:val="en-US" w:eastAsia="zh-CN"/>
              </w:rPr>
              <w:t xml:space="preserve">, </w:t>
            </w:r>
            <w:proofErr w:type="spellStart"/>
            <w:r w:rsidR="0066737D">
              <w:rPr>
                <w:lang w:val="en-US" w:eastAsia="zh-CN"/>
              </w:rPr>
              <w:t>Convida</w:t>
            </w:r>
            <w:proofErr w:type="spellEnd"/>
            <w:r w:rsidR="001B7BDF">
              <w:rPr>
                <w:lang w:val="en-US" w:eastAsia="zh-CN"/>
              </w:rPr>
              <w:t>, DOCOMO</w:t>
            </w:r>
            <w:r w:rsidR="00201AA4">
              <w:rPr>
                <w:lang w:val="en-US" w:eastAsia="zh-CN"/>
              </w:rPr>
              <w:t>, Panasonic</w:t>
            </w:r>
            <w:r w:rsidR="00BD5503">
              <w:rPr>
                <w:lang w:val="en-US" w:eastAsia="zh-CN"/>
              </w:rPr>
              <w:t>, Qualcomm</w:t>
            </w:r>
          </w:p>
        </w:tc>
        <w:tc>
          <w:tcPr>
            <w:tcW w:w="6180" w:type="dxa"/>
          </w:tcPr>
          <w:p w14:paraId="0B802819" w14:textId="3FFFDED2" w:rsidR="005E6661" w:rsidRDefault="005E6661" w:rsidP="000561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BD5503" w14:paraId="6FDC208A" w14:textId="77777777" w:rsidTr="0093409E">
        <w:tc>
          <w:tcPr>
            <w:cnfStyle w:val="001000000000" w:firstRow="0" w:lastRow="0" w:firstColumn="1" w:lastColumn="0" w:oddVBand="0" w:evenVBand="0" w:oddHBand="0" w:evenHBand="0" w:firstRowFirstColumn="0" w:firstRowLastColumn="0" w:lastRowFirstColumn="0" w:lastRowLastColumn="0"/>
            <w:tcW w:w="2830" w:type="dxa"/>
          </w:tcPr>
          <w:p w14:paraId="2F312DA4" w14:textId="36AFCD64" w:rsidR="00BD5503" w:rsidRDefault="00BD5503" w:rsidP="00BD5503">
            <w:pPr>
              <w:pStyle w:val="0Maintext"/>
              <w:spacing w:after="120" w:afterAutospacing="0" w:line="240" w:lineRule="auto"/>
              <w:ind w:firstLine="0"/>
              <w:rPr>
                <w:lang w:val="en-US" w:eastAsia="zh-CN"/>
              </w:rPr>
            </w:pPr>
            <w:r w:rsidRPr="003F2FA7">
              <w:t>Qualcomm</w:t>
            </w:r>
          </w:p>
        </w:tc>
        <w:tc>
          <w:tcPr>
            <w:tcW w:w="6180" w:type="dxa"/>
          </w:tcPr>
          <w:p w14:paraId="0CB0A5FA" w14:textId="11674847" w:rsidR="00BD5503" w:rsidRDefault="00BD5503" w:rsidP="00BD550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3F2FA7">
              <w:t xml:space="preserve">Support Alt. 3. It is consistent with RLM and flexible as well. gNB can determine which CORESETs to monitor by configuring corresponding SS monitoring periods accordingly. </w:t>
            </w:r>
          </w:p>
        </w:tc>
      </w:tr>
    </w:tbl>
    <w:p w14:paraId="461C8E1D" w14:textId="77777777" w:rsidR="001635C5" w:rsidRDefault="001635C5" w:rsidP="0005612B">
      <w:pPr>
        <w:pStyle w:val="0Maintext"/>
        <w:spacing w:after="120" w:afterAutospacing="0" w:line="240" w:lineRule="auto"/>
        <w:ind w:firstLine="0"/>
        <w:rPr>
          <w:lang w:val="en-US" w:eastAsia="zh-CN"/>
        </w:rPr>
      </w:pPr>
    </w:p>
    <w:p w14:paraId="5B2FE05F" w14:textId="02695B23" w:rsidR="001635C5" w:rsidRDefault="001635C5" w:rsidP="001635C5">
      <w:pPr>
        <w:pStyle w:val="Heading2"/>
      </w:pPr>
      <w:r>
        <w:t>Configuration of PUCCH-BFR</w:t>
      </w:r>
    </w:p>
    <w:p w14:paraId="7743E306" w14:textId="1DD1095C" w:rsidR="001635C5" w:rsidRDefault="001635C5" w:rsidP="0005612B">
      <w:pPr>
        <w:pStyle w:val="0Maintext"/>
        <w:spacing w:after="120" w:afterAutospacing="0" w:line="240" w:lineRule="auto"/>
        <w:ind w:firstLine="0"/>
        <w:rPr>
          <w:lang w:val="en-US" w:eastAsia="zh-CN"/>
        </w:rPr>
      </w:pPr>
      <w:r>
        <w:rPr>
          <w:lang w:val="en-US" w:eastAsia="zh-CN"/>
        </w:rPr>
        <w:t>In last meeting, one working assumption has been agreed, which allows gNB to configure PUCCH-BFR in PUCCH-SCell. There are 3 alternatives for the detail PUCCH-BFR configuration.</w:t>
      </w:r>
    </w:p>
    <w:tbl>
      <w:tblPr>
        <w:tblStyle w:val="TableGrid"/>
        <w:tblW w:w="0" w:type="auto"/>
        <w:tblLook w:val="04A0" w:firstRow="1" w:lastRow="0" w:firstColumn="1" w:lastColumn="0" w:noHBand="0" w:noVBand="1"/>
      </w:tblPr>
      <w:tblGrid>
        <w:gridCol w:w="9010"/>
      </w:tblGrid>
      <w:tr w:rsidR="001635C5" w14:paraId="76B7FEA6" w14:textId="77777777" w:rsidTr="001635C5">
        <w:tc>
          <w:tcPr>
            <w:tcW w:w="9010" w:type="dxa"/>
          </w:tcPr>
          <w:p w14:paraId="0F2818C0" w14:textId="77777777" w:rsidR="001635C5" w:rsidRPr="00920227" w:rsidRDefault="001635C5" w:rsidP="001635C5">
            <w:pPr>
              <w:rPr>
                <w:b/>
                <w:bCs/>
                <w:sz w:val="20"/>
                <w:szCs w:val="20"/>
                <w:lang w:eastAsia="x-none"/>
              </w:rPr>
            </w:pPr>
            <w:r w:rsidRPr="00920227">
              <w:rPr>
                <w:b/>
                <w:bCs/>
                <w:sz w:val="20"/>
                <w:szCs w:val="20"/>
                <w:highlight w:val="darkYellow"/>
                <w:lang w:eastAsia="x-none"/>
              </w:rPr>
              <w:t>Working Assumption</w:t>
            </w:r>
          </w:p>
          <w:p w14:paraId="104A3E57" w14:textId="77777777" w:rsidR="001635C5" w:rsidRPr="00920227" w:rsidRDefault="001635C5" w:rsidP="001635C5">
            <w:pPr>
              <w:pStyle w:val="0Maintext"/>
              <w:spacing w:after="0" w:afterAutospacing="0" w:line="240" w:lineRule="auto"/>
              <w:ind w:firstLine="0"/>
              <w:rPr>
                <w:rFonts w:cs="Times New Roman"/>
                <w:lang w:val="en-US"/>
              </w:rPr>
            </w:pPr>
            <w:r w:rsidRPr="00920227">
              <w:rPr>
                <w:rFonts w:cs="Times New Roman"/>
                <w:lang w:val="en-US"/>
              </w:rPr>
              <w:t xml:space="preserve">In addition to previous agreement that PUCCH-BFR is configured in </w:t>
            </w:r>
            <w:proofErr w:type="spellStart"/>
            <w:r w:rsidRPr="00920227">
              <w:rPr>
                <w:rFonts w:cs="Times New Roman"/>
                <w:lang w:val="en-US"/>
              </w:rPr>
              <w:t>PCell</w:t>
            </w:r>
            <w:proofErr w:type="spellEnd"/>
            <w:r w:rsidRPr="00920227">
              <w:rPr>
                <w:rFonts w:cs="Times New Roman"/>
                <w:lang w:val="en-US"/>
              </w:rPr>
              <w:t>/</w:t>
            </w:r>
            <w:proofErr w:type="spellStart"/>
            <w:r w:rsidRPr="00920227">
              <w:rPr>
                <w:rFonts w:cs="Times New Roman"/>
                <w:lang w:val="en-US"/>
              </w:rPr>
              <w:t>PSCell</w:t>
            </w:r>
            <w:proofErr w:type="spellEnd"/>
            <w:r w:rsidRPr="00920227">
              <w:rPr>
                <w:rFonts w:cs="Times New Roman"/>
                <w:lang w:val="en-US"/>
              </w:rPr>
              <w:t>, it is also agreed that PUCCH-BFR can be configured in PUCCH-SCell if PUCCH group is configured</w:t>
            </w:r>
          </w:p>
          <w:p w14:paraId="0B46591D" w14:textId="77777777" w:rsidR="001635C5" w:rsidRPr="004A6FDE" w:rsidRDefault="001635C5" w:rsidP="00B854BF">
            <w:pPr>
              <w:pStyle w:val="0Maintext"/>
              <w:numPr>
                <w:ilvl w:val="0"/>
                <w:numId w:val="3"/>
              </w:numPr>
              <w:spacing w:after="0" w:afterAutospacing="0" w:line="240" w:lineRule="auto"/>
              <w:rPr>
                <w:rFonts w:cs="Times New Roman"/>
                <w:highlight w:val="yellow"/>
                <w:lang w:val="en-US"/>
              </w:rPr>
            </w:pPr>
            <w:r w:rsidRPr="004A6FDE">
              <w:rPr>
                <w:rFonts w:cs="Times New Roman"/>
                <w:highlight w:val="yellow"/>
                <w:lang w:val="en-US" w:eastAsia="zh-CN"/>
              </w:rPr>
              <w:t>For non-DC case, down-select one of the following alternatives in RAN1#99</w:t>
            </w:r>
          </w:p>
          <w:p w14:paraId="24D56848"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Alt1a: For a UE, up to 1 PUCCH-BFR resource for a BWP can be configured per PUCCH group</w:t>
            </w:r>
          </w:p>
          <w:p w14:paraId="2A0E5538" w14:textId="77777777" w:rsidR="001635C5" w:rsidRPr="004A6FDE" w:rsidRDefault="001635C5" w:rsidP="00B854BF">
            <w:pPr>
              <w:pStyle w:val="0Maintext"/>
              <w:numPr>
                <w:ilvl w:val="2"/>
                <w:numId w:val="3"/>
              </w:numPr>
              <w:spacing w:after="0" w:afterAutospacing="0" w:line="240" w:lineRule="auto"/>
              <w:rPr>
                <w:rFonts w:cs="Times New Roman"/>
                <w:highlight w:val="yellow"/>
                <w:lang w:val="en-US"/>
              </w:rPr>
            </w:pPr>
            <w:r w:rsidRPr="004A6FDE">
              <w:rPr>
                <w:rFonts w:cs="Times New Roman"/>
                <w:highlight w:val="yellow"/>
                <w:lang w:val="en-US"/>
              </w:rPr>
              <w:t>If more than 1 PUCCH-BFR resources are configured for a UE, UE can pick one of them to transmit BFRQ</w:t>
            </w:r>
          </w:p>
          <w:p w14:paraId="02E80EA1"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Alt1b: For a UE, up to 1 PUCCH-BFR resource for a BWP can be configured per PUCCH group</w:t>
            </w:r>
          </w:p>
          <w:p w14:paraId="1B85DC54" w14:textId="77777777" w:rsidR="001635C5" w:rsidRPr="004A6FDE" w:rsidRDefault="001635C5" w:rsidP="00B854BF">
            <w:pPr>
              <w:pStyle w:val="0Maintext"/>
              <w:numPr>
                <w:ilvl w:val="2"/>
                <w:numId w:val="3"/>
              </w:numPr>
              <w:spacing w:after="0" w:afterAutospacing="0" w:line="240" w:lineRule="auto"/>
              <w:rPr>
                <w:rFonts w:cs="Times New Roman"/>
                <w:highlight w:val="yellow"/>
                <w:lang w:val="en-US"/>
              </w:rPr>
            </w:pPr>
            <w:r w:rsidRPr="004A6FDE">
              <w:rPr>
                <w:rFonts w:cs="Times New Roman"/>
                <w:highlight w:val="yellow"/>
                <w:lang w:val="en-US"/>
              </w:rPr>
              <w:t>PUCCH-BFR resource is shared among the CCs belonging to the respective PUCCH group</w:t>
            </w:r>
          </w:p>
          <w:p w14:paraId="796251F0"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Alt2: For a UE, up to 1 PUCCH-BFR resource for a BWP can be configured per UE</w:t>
            </w:r>
          </w:p>
          <w:p w14:paraId="4BEE69B6" w14:textId="77777777" w:rsidR="001635C5" w:rsidRPr="004A6FDE" w:rsidRDefault="001635C5" w:rsidP="00B854BF">
            <w:pPr>
              <w:pStyle w:val="0Maintext"/>
              <w:numPr>
                <w:ilvl w:val="1"/>
                <w:numId w:val="3"/>
              </w:numPr>
              <w:spacing w:after="0" w:afterAutospacing="0" w:line="240" w:lineRule="auto"/>
              <w:rPr>
                <w:rFonts w:cs="Times New Roman"/>
                <w:highlight w:val="yellow"/>
                <w:lang w:val="en-US"/>
              </w:rPr>
            </w:pPr>
            <w:r w:rsidRPr="004A6FDE">
              <w:rPr>
                <w:rFonts w:cs="Times New Roman"/>
                <w:highlight w:val="yellow"/>
                <w:lang w:val="en-US"/>
              </w:rPr>
              <w:t>The down-selection is based on the assumption of SR configuration behavior supported in current spec</w:t>
            </w:r>
          </w:p>
          <w:p w14:paraId="145A38F8" w14:textId="77777777" w:rsidR="001635C5" w:rsidRPr="00920227" w:rsidRDefault="001635C5" w:rsidP="001635C5">
            <w:pPr>
              <w:pStyle w:val="0Maintext"/>
              <w:spacing w:after="0" w:afterAutospacing="0" w:line="240" w:lineRule="auto"/>
              <w:ind w:firstLine="0"/>
              <w:rPr>
                <w:rFonts w:cs="Times New Roman"/>
                <w:lang w:val="en-US"/>
              </w:rPr>
            </w:pPr>
            <w:r w:rsidRPr="00920227">
              <w:rPr>
                <w:rFonts w:cs="Times New Roman"/>
                <w:lang w:val="en-US"/>
              </w:rPr>
              <w:t>The above PUCCH group refers to the existing PUCCH group description in TS38.213.</w:t>
            </w:r>
          </w:p>
          <w:p w14:paraId="0DB1BD4E" w14:textId="77777777" w:rsidR="001635C5" w:rsidRDefault="001635C5" w:rsidP="0005612B">
            <w:pPr>
              <w:pStyle w:val="0Maintext"/>
              <w:spacing w:after="120" w:afterAutospacing="0" w:line="240" w:lineRule="auto"/>
              <w:ind w:firstLine="0"/>
              <w:rPr>
                <w:lang w:val="en-US" w:eastAsia="zh-CN"/>
              </w:rPr>
            </w:pPr>
          </w:p>
        </w:tc>
      </w:tr>
    </w:tbl>
    <w:p w14:paraId="0D3B2FFE" w14:textId="01A19F0A" w:rsidR="001635C5" w:rsidRDefault="001635C5" w:rsidP="0005612B">
      <w:pPr>
        <w:pStyle w:val="0Maintext"/>
        <w:spacing w:after="120" w:afterAutospacing="0" w:line="240" w:lineRule="auto"/>
        <w:ind w:firstLine="0"/>
        <w:rPr>
          <w:lang w:val="en-US" w:eastAsia="zh-CN"/>
        </w:rPr>
      </w:pPr>
    </w:p>
    <w:p w14:paraId="48140AD3" w14:textId="33F2DBC6" w:rsidR="00E3736B" w:rsidRDefault="00E3736B" w:rsidP="00E3736B">
      <w:pPr>
        <w:pStyle w:val="0Maintext"/>
        <w:spacing w:after="120" w:afterAutospacing="0" w:line="240" w:lineRule="auto"/>
        <w:ind w:firstLine="0"/>
        <w:rPr>
          <w:u w:val="single"/>
          <w:lang w:val="en-US" w:eastAsia="zh-CN"/>
        </w:rPr>
      </w:pPr>
      <w:r w:rsidRPr="00E3736B">
        <w:rPr>
          <w:u w:val="single"/>
          <w:lang w:val="en-US" w:eastAsia="zh-CN"/>
        </w:rPr>
        <w:t xml:space="preserve">FL </w:t>
      </w:r>
      <w:r w:rsidR="0098795E">
        <w:rPr>
          <w:u w:val="single"/>
          <w:lang w:val="en-US" w:eastAsia="zh-CN"/>
        </w:rPr>
        <w:t xml:space="preserve">observation and </w:t>
      </w:r>
      <w:r w:rsidRPr="00E3736B">
        <w:rPr>
          <w:u w:val="single"/>
          <w:lang w:val="en-US" w:eastAsia="zh-CN"/>
        </w:rPr>
        <w:t xml:space="preserve">recommendation: </w:t>
      </w:r>
      <w:r w:rsidR="0098795E">
        <w:rPr>
          <w:u w:val="single"/>
          <w:lang w:val="en-US" w:eastAsia="zh-CN"/>
        </w:rPr>
        <w:t>11 companies support Alt1a, 10 companies support Alt1b and 5 companies support Alt2</w:t>
      </w:r>
      <w:r w:rsidRPr="00E3736B">
        <w:rPr>
          <w:u w:val="single"/>
          <w:lang w:val="en-US" w:eastAsia="zh-CN"/>
        </w:rPr>
        <w:t>.</w:t>
      </w:r>
    </w:p>
    <w:p w14:paraId="06E606B0" w14:textId="419B338D" w:rsidR="0098795E" w:rsidRDefault="0098795E" w:rsidP="00E3736B">
      <w:pPr>
        <w:pStyle w:val="0Maintext"/>
        <w:spacing w:after="120" w:afterAutospacing="0" w:line="240" w:lineRule="auto"/>
        <w:ind w:firstLine="0"/>
        <w:rPr>
          <w:u w:val="single"/>
          <w:lang w:val="en-US" w:eastAsia="zh-CN"/>
        </w:rPr>
      </w:pPr>
    </w:p>
    <w:p w14:paraId="7A15891A" w14:textId="75436DBF" w:rsidR="0098795E" w:rsidRPr="0098795E" w:rsidRDefault="0098795E" w:rsidP="00E3736B">
      <w:pPr>
        <w:pStyle w:val="0Maintext"/>
        <w:spacing w:after="120" w:afterAutospacing="0" w:line="240" w:lineRule="auto"/>
        <w:ind w:firstLine="0"/>
        <w:rPr>
          <w:b/>
          <w:bCs/>
          <w:lang w:val="en-US" w:eastAsia="zh-CN"/>
        </w:rPr>
      </w:pPr>
      <w:r w:rsidRPr="0098795E">
        <w:rPr>
          <w:b/>
          <w:bCs/>
          <w:lang w:val="en-US" w:eastAsia="zh-CN"/>
        </w:rPr>
        <w:t>Proposal</w:t>
      </w:r>
      <w:r>
        <w:rPr>
          <w:b/>
          <w:bCs/>
          <w:lang w:val="en-US" w:eastAsia="zh-CN"/>
        </w:rPr>
        <w:t xml:space="preserve"> (Alt1a)</w:t>
      </w:r>
      <w:r w:rsidRPr="0098795E">
        <w:rPr>
          <w:b/>
          <w:bCs/>
          <w:lang w:val="en-US" w:eastAsia="zh-CN"/>
        </w:rPr>
        <w:t>:</w:t>
      </w:r>
    </w:p>
    <w:p w14:paraId="4B929376" w14:textId="77777777" w:rsidR="0098795E" w:rsidRPr="0098795E" w:rsidRDefault="0098795E" w:rsidP="0098795E">
      <w:pPr>
        <w:pStyle w:val="0Maintext"/>
        <w:numPr>
          <w:ilvl w:val="0"/>
          <w:numId w:val="3"/>
        </w:numPr>
        <w:spacing w:after="0" w:afterAutospacing="0" w:line="240" w:lineRule="auto"/>
        <w:rPr>
          <w:rFonts w:cs="Times New Roman"/>
          <w:b/>
          <w:bCs/>
          <w:lang w:val="en-US"/>
        </w:rPr>
      </w:pPr>
      <w:r w:rsidRPr="0098795E">
        <w:rPr>
          <w:rFonts w:cs="Times New Roman"/>
          <w:b/>
          <w:bCs/>
          <w:lang w:val="en-US"/>
        </w:rPr>
        <w:t>For a UE, up to 1 PUCCH-BFR resource for a BWP can be configured per PUCCH group</w:t>
      </w:r>
    </w:p>
    <w:p w14:paraId="51300150" w14:textId="39AF4609" w:rsidR="0098795E" w:rsidRDefault="0098795E" w:rsidP="0098795E">
      <w:pPr>
        <w:pStyle w:val="0Maintext"/>
        <w:numPr>
          <w:ilvl w:val="1"/>
          <w:numId w:val="3"/>
        </w:numPr>
        <w:spacing w:after="0" w:afterAutospacing="0" w:line="240" w:lineRule="auto"/>
        <w:rPr>
          <w:rFonts w:cs="Times New Roman"/>
          <w:b/>
          <w:bCs/>
          <w:lang w:val="en-US"/>
        </w:rPr>
      </w:pPr>
      <w:r w:rsidRPr="0098795E">
        <w:rPr>
          <w:rFonts w:cs="Times New Roman"/>
          <w:b/>
          <w:bCs/>
          <w:lang w:val="en-US"/>
        </w:rPr>
        <w:t>If more than 1 PUCCH-BFR resources are configured for a UE, UE can pick one of them to transmit BFRQ</w:t>
      </w:r>
    </w:p>
    <w:p w14:paraId="141E974C" w14:textId="674371BD" w:rsidR="0098795E" w:rsidRPr="0098795E" w:rsidRDefault="0098795E" w:rsidP="0098795E">
      <w:pPr>
        <w:pStyle w:val="0Maintext"/>
        <w:numPr>
          <w:ilvl w:val="1"/>
          <w:numId w:val="3"/>
        </w:numPr>
        <w:spacing w:after="0" w:afterAutospacing="0" w:line="240" w:lineRule="auto"/>
        <w:rPr>
          <w:rFonts w:cs="Times New Roman"/>
          <w:b/>
          <w:bCs/>
          <w:lang w:val="en-US"/>
        </w:rPr>
      </w:pPr>
      <w:r>
        <w:rPr>
          <w:rFonts w:cs="Times New Roman"/>
          <w:b/>
          <w:bCs/>
          <w:lang w:val="en-US"/>
        </w:rPr>
        <w:t>Note: “PUCCH group” above refer to existing PUCCH group defined in 38.213.</w:t>
      </w:r>
    </w:p>
    <w:p w14:paraId="5353A94B" w14:textId="77777777" w:rsidR="0098795E" w:rsidRDefault="0098795E" w:rsidP="0005612B">
      <w:pPr>
        <w:pStyle w:val="0Maintext"/>
        <w:spacing w:after="120" w:afterAutospacing="0" w:line="240" w:lineRule="auto"/>
        <w:ind w:firstLine="0"/>
        <w:rPr>
          <w:lang w:val="en-US" w:eastAsia="zh-CN"/>
        </w:rPr>
      </w:pPr>
    </w:p>
    <w:p w14:paraId="76D4CA6D" w14:textId="77777777" w:rsidR="0093409E" w:rsidRDefault="0093409E" w:rsidP="0093409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248"/>
        <w:gridCol w:w="4762"/>
      </w:tblGrid>
      <w:tr w:rsidR="0093409E" w14:paraId="530B1105" w14:textId="77777777" w:rsidTr="00130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C66C07E" w14:textId="77777777" w:rsidR="0093409E" w:rsidRDefault="0093409E" w:rsidP="00632B81">
            <w:pPr>
              <w:pStyle w:val="0Maintext"/>
              <w:spacing w:after="120" w:afterAutospacing="0" w:line="240" w:lineRule="auto"/>
              <w:ind w:firstLine="0"/>
              <w:rPr>
                <w:lang w:val="en-US" w:eastAsia="zh-CN"/>
              </w:rPr>
            </w:pPr>
            <w:r>
              <w:rPr>
                <w:lang w:val="en-US" w:eastAsia="zh-CN"/>
              </w:rPr>
              <w:t>Company</w:t>
            </w:r>
          </w:p>
        </w:tc>
        <w:tc>
          <w:tcPr>
            <w:tcW w:w="4762" w:type="dxa"/>
          </w:tcPr>
          <w:p w14:paraId="6CF37637" w14:textId="77777777" w:rsidR="0093409E" w:rsidRDefault="0093409E"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93409E" w14:paraId="0348A617"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6A98BC2A" w14:textId="335E83D9" w:rsidR="0093409E" w:rsidRDefault="005E6661" w:rsidP="00632B81">
            <w:pPr>
              <w:pStyle w:val="0Maintext"/>
              <w:spacing w:after="120" w:afterAutospacing="0" w:line="240" w:lineRule="auto"/>
              <w:ind w:firstLine="0"/>
              <w:rPr>
                <w:lang w:val="en-US" w:eastAsia="zh-CN"/>
              </w:rPr>
            </w:pPr>
            <w:r>
              <w:rPr>
                <w:lang w:val="en-US" w:eastAsia="zh-CN"/>
              </w:rPr>
              <w:t>V</w:t>
            </w:r>
            <w:r w:rsidR="00FB1B2C">
              <w:rPr>
                <w:lang w:val="en-US" w:eastAsia="zh-CN"/>
              </w:rPr>
              <w:t>ivo</w:t>
            </w:r>
            <w:r>
              <w:rPr>
                <w:lang w:val="en-US" w:eastAsia="zh-CN"/>
              </w:rPr>
              <w:t>, Ericsson</w:t>
            </w:r>
            <w:r w:rsidR="00D832C9">
              <w:rPr>
                <w:lang w:val="en-US" w:eastAsia="zh-CN"/>
              </w:rPr>
              <w:t>, Intel</w:t>
            </w:r>
            <w:r w:rsidR="003D556E">
              <w:rPr>
                <w:lang w:val="en-US" w:eastAsia="zh-CN"/>
              </w:rPr>
              <w:t xml:space="preserve">, Qualcomm, Xiaomi, </w:t>
            </w:r>
            <w:proofErr w:type="spellStart"/>
            <w:r w:rsidR="003D556E">
              <w:rPr>
                <w:lang w:val="en-US" w:eastAsia="zh-CN"/>
              </w:rPr>
              <w:t>Convida</w:t>
            </w:r>
            <w:proofErr w:type="spellEnd"/>
            <w:r w:rsidR="003D556E">
              <w:rPr>
                <w:lang w:val="en-US" w:eastAsia="zh-CN"/>
              </w:rPr>
              <w:t xml:space="preserve"> wireless</w:t>
            </w:r>
            <w:r w:rsidR="00564A88">
              <w:rPr>
                <w:lang w:val="en-US" w:eastAsia="zh-CN"/>
              </w:rPr>
              <w:t>, ZTE</w:t>
            </w:r>
            <w:r w:rsidR="0066737D">
              <w:rPr>
                <w:lang w:val="en-US" w:eastAsia="zh-CN"/>
              </w:rPr>
              <w:t xml:space="preserve">, </w:t>
            </w:r>
            <w:proofErr w:type="spellStart"/>
            <w:r w:rsidR="0066737D">
              <w:rPr>
                <w:lang w:val="en-US" w:eastAsia="zh-CN"/>
              </w:rPr>
              <w:t>Convida</w:t>
            </w:r>
            <w:proofErr w:type="spellEnd"/>
            <w:r w:rsidR="00370E9E">
              <w:rPr>
                <w:lang w:val="en-US" w:eastAsia="zh-CN"/>
              </w:rPr>
              <w:t>, APT</w:t>
            </w:r>
            <w:r w:rsidR="001B7BDF">
              <w:rPr>
                <w:lang w:val="en-US" w:eastAsia="zh-CN"/>
              </w:rPr>
              <w:t>, DOCOMO</w:t>
            </w:r>
            <w:r w:rsidR="00AB348A">
              <w:rPr>
                <w:lang w:val="en-US" w:eastAsia="zh-CN"/>
              </w:rPr>
              <w:t>, AT&amp;T</w:t>
            </w:r>
          </w:p>
        </w:tc>
        <w:tc>
          <w:tcPr>
            <w:tcW w:w="4762" w:type="dxa"/>
          </w:tcPr>
          <w:p w14:paraId="00777ED0" w14:textId="2DEFE836" w:rsidR="0093409E" w:rsidRDefault="00741CA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1a</w:t>
            </w:r>
          </w:p>
        </w:tc>
      </w:tr>
      <w:tr w:rsidR="0093409E" w14:paraId="56ABCCC7"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15188080" w14:textId="27818226" w:rsidR="0093409E" w:rsidRDefault="00741CA5" w:rsidP="003055DF">
            <w:pPr>
              <w:pStyle w:val="0Maintext"/>
              <w:spacing w:after="120" w:afterAutospacing="0" w:line="240" w:lineRule="auto"/>
              <w:ind w:firstLine="0"/>
              <w:rPr>
                <w:lang w:val="en-US" w:eastAsia="zh-CN"/>
              </w:rPr>
            </w:pPr>
            <w:r>
              <w:rPr>
                <w:lang w:val="en-US" w:eastAsia="zh-CN"/>
              </w:rPr>
              <w:t>Huawei</w:t>
            </w:r>
            <w:r w:rsidR="003055DF">
              <w:rPr>
                <w:lang w:val="en-US" w:eastAsia="zh-CN"/>
              </w:rPr>
              <w:t xml:space="preserve">, </w:t>
            </w:r>
            <w:r>
              <w:rPr>
                <w:lang w:val="en-US" w:eastAsia="zh-CN"/>
              </w:rPr>
              <w:t>HiSilicon</w:t>
            </w:r>
            <w:r w:rsidR="00E03913">
              <w:rPr>
                <w:lang w:val="en-US" w:eastAsia="zh-CN"/>
              </w:rPr>
              <w:t>, CATT</w:t>
            </w:r>
            <w:r w:rsidR="00BE58F3">
              <w:rPr>
                <w:lang w:val="en-US" w:eastAsia="zh-CN"/>
              </w:rPr>
              <w:t>, Lenovo/Motorola, Sony, Samsung</w:t>
            </w:r>
            <w:r w:rsidR="0092209C">
              <w:rPr>
                <w:lang w:val="en-US" w:eastAsia="zh-CN"/>
              </w:rPr>
              <w:t>, Spreadtrum</w:t>
            </w:r>
            <w:r w:rsidR="00995243">
              <w:rPr>
                <w:lang w:val="en-US" w:eastAsia="zh-CN"/>
              </w:rPr>
              <w:t>, LGE</w:t>
            </w:r>
            <w:r w:rsidR="00201AA4">
              <w:rPr>
                <w:lang w:val="en-US" w:eastAsia="zh-CN"/>
              </w:rPr>
              <w:t>, Panasonic</w:t>
            </w:r>
          </w:p>
        </w:tc>
        <w:tc>
          <w:tcPr>
            <w:tcW w:w="4762" w:type="dxa"/>
          </w:tcPr>
          <w:p w14:paraId="680659B1" w14:textId="31D9FCB7" w:rsidR="0093409E" w:rsidRDefault="00741CA5" w:rsidP="00632B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1b</w:t>
            </w:r>
          </w:p>
        </w:tc>
      </w:tr>
      <w:tr w:rsidR="00741CA5" w14:paraId="61E9F862"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A8A6BDB" w14:textId="0D93FEC6" w:rsidR="00741CA5" w:rsidRDefault="00741CA5" w:rsidP="00632B81">
            <w:pPr>
              <w:pStyle w:val="0Maintext"/>
              <w:spacing w:after="120" w:afterAutospacing="0" w:line="240" w:lineRule="auto"/>
              <w:ind w:firstLine="0"/>
              <w:rPr>
                <w:lang w:val="en-US" w:eastAsia="zh-CN"/>
              </w:rPr>
            </w:pPr>
            <w:r>
              <w:rPr>
                <w:lang w:val="en-US" w:eastAsia="zh-CN"/>
              </w:rPr>
              <w:t>OPPO</w:t>
            </w:r>
            <w:r w:rsidR="00E03913">
              <w:rPr>
                <w:lang w:val="en-US" w:eastAsia="zh-CN"/>
              </w:rPr>
              <w:t xml:space="preserve">, </w:t>
            </w:r>
            <w:r w:rsidR="0092209C">
              <w:rPr>
                <w:lang w:val="en-US" w:eastAsia="zh-CN"/>
              </w:rPr>
              <w:t>Nokia/NSB</w:t>
            </w:r>
            <w:r w:rsidR="003D556E">
              <w:rPr>
                <w:lang w:val="en-US" w:eastAsia="zh-CN"/>
              </w:rPr>
              <w:t>, Asus</w:t>
            </w:r>
            <w:r w:rsidR="00580B5F">
              <w:rPr>
                <w:lang w:val="en-US" w:eastAsia="zh-CN"/>
              </w:rPr>
              <w:t>, MTK</w:t>
            </w:r>
          </w:p>
        </w:tc>
        <w:tc>
          <w:tcPr>
            <w:tcW w:w="4762" w:type="dxa"/>
          </w:tcPr>
          <w:p w14:paraId="0B589F75" w14:textId="0704CB0F" w:rsidR="00741CA5" w:rsidRDefault="00741CA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2</w:t>
            </w:r>
          </w:p>
        </w:tc>
      </w:tr>
      <w:tr w:rsidR="00B12FE8" w14:paraId="54E3193C"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06C77011" w14:textId="37A4DCF2" w:rsidR="00B12FE8" w:rsidRDefault="00B12FE8" w:rsidP="00B12FE8">
            <w:pPr>
              <w:pStyle w:val="0Maintext"/>
              <w:spacing w:after="120" w:afterAutospacing="0" w:line="240" w:lineRule="auto"/>
              <w:ind w:firstLine="0"/>
              <w:rPr>
                <w:lang w:val="en-US" w:eastAsia="zh-CN"/>
              </w:rPr>
            </w:pPr>
            <w:r>
              <w:rPr>
                <w:rFonts w:asciiTheme="minorEastAsia" w:eastAsiaTheme="minorEastAsia" w:hAnsiTheme="minorEastAsia"/>
                <w:lang w:val="en-US" w:eastAsia="zh-CN"/>
              </w:rPr>
              <w:lastRenderedPageBreak/>
              <w:t>vivo</w:t>
            </w:r>
          </w:p>
        </w:tc>
        <w:tc>
          <w:tcPr>
            <w:tcW w:w="4762" w:type="dxa"/>
          </w:tcPr>
          <w:p w14:paraId="361833ED" w14:textId="6AFEA388" w:rsidR="00B12FE8" w:rsidRDefault="00B12FE8" w:rsidP="00B12FE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Our understanding is that we don’t need to make a decision on this issue. We can just conclude that the configuration of PUCCH-BFR reuses SR configuration.</w:t>
            </w:r>
          </w:p>
          <w:p w14:paraId="2C22FA25" w14:textId="76AD3636" w:rsidR="00B12FE8" w:rsidRDefault="00B12FE8" w:rsidP="009502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SimSun"/>
                <w:lang w:eastAsia="zh-CN"/>
              </w:rPr>
              <w:t>I</w:t>
            </w:r>
            <w:r>
              <w:rPr>
                <w:rFonts w:eastAsia="SimSun" w:hint="eastAsia"/>
                <w:lang w:eastAsia="zh-CN"/>
              </w:rPr>
              <w:t>n Rel-15, t</w:t>
            </w:r>
            <w:r w:rsidRPr="00A047D1">
              <w:rPr>
                <w:rFonts w:eastAsia="SimSun"/>
                <w:lang w:eastAsia="zh-CN"/>
              </w:rPr>
              <w:t xml:space="preserve">he IE </w:t>
            </w:r>
            <w:proofErr w:type="spellStart"/>
            <w:r w:rsidRPr="00A047D1">
              <w:rPr>
                <w:rFonts w:eastAsia="SimSun"/>
                <w:i/>
                <w:lang w:eastAsia="zh-CN"/>
              </w:rPr>
              <w:t>SchedulingRequestConfig</w:t>
            </w:r>
            <w:proofErr w:type="spellEnd"/>
            <w:r w:rsidRPr="00A047D1">
              <w:rPr>
                <w:rFonts w:eastAsia="SimSun"/>
                <w:lang w:eastAsia="zh-CN"/>
              </w:rPr>
              <w:t xml:space="preserve"> is used to configure the parameters, for the dedicated scheduling request (SR) resources</w:t>
            </w:r>
            <w:r>
              <w:rPr>
                <w:rFonts w:eastAsia="SimSun" w:hint="eastAsia"/>
                <w:lang w:eastAsia="zh-CN"/>
              </w:rPr>
              <w:t xml:space="preserve">, where SR ID </w:t>
            </w:r>
            <w:proofErr w:type="spellStart"/>
            <w:r w:rsidRPr="00644BF6">
              <w:rPr>
                <w:i/>
              </w:rPr>
              <w:t>schedulingRequestId</w:t>
            </w:r>
            <w:proofErr w:type="spellEnd"/>
            <w:r>
              <w:rPr>
                <w:rFonts w:eastAsia="SimSun" w:hint="eastAsia"/>
                <w:lang w:eastAsia="zh-CN"/>
              </w:rPr>
              <w:t xml:space="preserve"> is included. </w:t>
            </w:r>
            <w:r>
              <w:rPr>
                <w:rFonts w:eastAsia="SimSun"/>
                <w:lang w:eastAsia="zh-CN"/>
              </w:rPr>
              <w:t>In the IE</w:t>
            </w:r>
            <w:r>
              <w:rPr>
                <w:rFonts w:eastAsia="SimSun" w:hint="eastAsia"/>
                <w:lang w:eastAsia="zh-CN"/>
              </w:rPr>
              <w:t xml:space="preserve"> </w:t>
            </w:r>
            <w:proofErr w:type="spellStart"/>
            <w:r w:rsidRPr="00644BF6">
              <w:rPr>
                <w:i/>
              </w:rPr>
              <w:t>SchedulingRequestResourceConfig</w:t>
            </w:r>
            <w:proofErr w:type="spellEnd"/>
            <w:r>
              <w:rPr>
                <w:rFonts w:eastAsia="SimSun" w:hint="eastAsia"/>
                <w:lang w:eastAsia="zh-CN"/>
              </w:rPr>
              <w:t xml:space="preserve">, </w:t>
            </w:r>
            <w:r w:rsidRPr="000D651E">
              <w:rPr>
                <w:rFonts w:eastAsia="SimSun" w:hint="eastAsia"/>
                <w:lang w:eastAsia="zh-CN"/>
              </w:rPr>
              <w:t xml:space="preserve">SR ID </w:t>
            </w:r>
            <w:r>
              <w:rPr>
                <w:rFonts w:eastAsia="SimSun"/>
                <w:lang w:eastAsia="zh-CN"/>
              </w:rPr>
              <w:t xml:space="preserve">is </w:t>
            </w:r>
            <w:proofErr w:type="spellStart"/>
            <w:r>
              <w:rPr>
                <w:rFonts w:eastAsia="SimSun"/>
                <w:lang w:eastAsia="zh-CN"/>
              </w:rPr>
              <w:t>indlcuded</w:t>
            </w:r>
            <w:proofErr w:type="spellEnd"/>
            <w:r>
              <w:rPr>
                <w:rFonts w:eastAsia="SimSun"/>
                <w:lang w:eastAsia="zh-CN"/>
              </w:rPr>
              <w:t xml:space="preserve">. The same SR ID </w:t>
            </w:r>
            <w:r w:rsidRPr="000D651E">
              <w:rPr>
                <w:rFonts w:eastAsia="SimSun" w:hint="eastAsia"/>
                <w:lang w:eastAsia="zh-CN"/>
              </w:rPr>
              <w:t xml:space="preserve">can be associated with at least one </w:t>
            </w:r>
            <w:r w:rsidRPr="000D651E">
              <w:rPr>
                <w:rFonts w:eastAsia="SimSun"/>
                <w:lang w:eastAsia="zh-CN"/>
              </w:rPr>
              <w:t>resource</w:t>
            </w:r>
            <w:r w:rsidRPr="000D651E">
              <w:rPr>
                <w:rFonts w:eastAsia="SimSun" w:hint="eastAsia"/>
                <w:lang w:eastAsia="zh-CN"/>
              </w:rPr>
              <w:t xml:space="preserve">. </w:t>
            </w:r>
            <w:r w:rsidRPr="000D651E">
              <w:rPr>
                <w:rFonts w:eastAsia="SimSun"/>
                <w:lang w:eastAsia="zh-CN"/>
              </w:rPr>
              <w:t>T</w:t>
            </w:r>
            <w:r w:rsidRPr="000D651E">
              <w:rPr>
                <w:rFonts w:eastAsia="SimSun" w:hint="eastAsia"/>
                <w:lang w:eastAsia="zh-CN"/>
              </w:rPr>
              <w:t xml:space="preserve">he SR configuration </w:t>
            </w:r>
            <w:r>
              <w:rPr>
                <w:rFonts w:eastAsia="SimSun" w:hint="eastAsia"/>
                <w:lang w:eastAsia="zh-CN"/>
              </w:rPr>
              <w:t xml:space="preserve">and </w:t>
            </w:r>
            <w:r>
              <w:rPr>
                <w:rFonts w:eastAsia="SimSun"/>
                <w:lang w:eastAsia="zh-CN"/>
              </w:rPr>
              <w:t>transmission</w:t>
            </w:r>
            <w:r>
              <w:rPr>
                <w:rFonts w:eastAsia="SimSun" w:hint="eastAsia"/>
                <w:lang w:eastAsia="zh-CN"/>
              </w:rPr>
              <w:t xml:space="preserve"> </w:t>
            </w:r>
            <w:r w:rsidRPr="000D651E">
              <w:rPr>
                <w:rFonts w:eastAsia="SimSun"/>
                <w:lang w:eastAsia="zh-CN"/>
              </w:rPr>
              <w:t>behaviour</w:t>
            </w:r>
            <w:r w:rsidRPr="000D651E">
              <w:rPr>
                <w:rFonts w:eastAsia="SimSun" w:hint="eastAsia"/>
                <w:lang w:eastAsia="zh-CN"/>
              </w:rPr>
              <w:t xml:space="preserve"> supported in current spec can be reused and new </w:t>
            </w:r>
            <w:r w:rsidRPr="000D651E">
              <w:rPr>
                <w:rFonts w:eastAsia="SimSun"/>
                <w:lang w:eastAsia="zh-CN"/>
              </w:rPr>
              <w:t>behaviour</w:t>
            </w:r>
            <w:r w:rsidRPr="000D651E">
              <w:rPr>
                <w:rFonts w:eastAsia="SimSun" w:hint="eastAsia"/>
                <w:lang w:eastAsia="zh-CN"/>
              </w:rPr>
              <w:t xml:space="preserve"> does not need to be introduced.</w:t>
            </w:r>
          </w:p>
        </w:tc>
      </w:tr>
      <w:tr w:rsidR="00F33D5E" w14:paraId="0DDD4269"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954217E" w14:textId="21487A9A" w:rsidR="00F33D5E" w:rsidRDefault="00F33D5E" w:rsidP="00B12FE8">
            <w:pPr>
              <w:pStyle w:val="0Maintext"/>
              <w:spacing w:after="120" w:afterAutospacing="0" w:line="240" w:lineRule="auto"/>
              <w:ind w:firstLine="0"/>
              <w:rPr>
                <w:rFonts w:asciiTheme="minorEastAsia" w:eastAsiaTheme="minorEastAsia" w:hAnsiTheme="minorEastAsia"/>
                <w:lang w:val="en-US" w:eastAsia="zh-CN"/>
              </w:rPr>
            </w:pPr>
            <w:r>
              <w:rPr>
                <w:rFonts w:asciiTheme="minorEastAsia" w:eastAsiaTheme="minorEastAsia" w:hAnsiTheme="minorEastAsia"/>
                <w:lang w:val="en-US" w:eastAsia="zh-CN"/>
              </w:rPr>
              <w:t>OPPO</w:t>
            </w:r>
          </w:p>
        </w:tc>
        <w:tc>
          <w:tcPr>
            <w:tcW w:w="4762" w:type="dxa"/>
          </w:tcPr>
          <w:p w14:paraId="198B3DF9" w14:textId="77777777" w:rsidR="00F33D5E" w:rsidRDefault="00F33D5E" w:rsidP="00B12FE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lang w:eastAsia="zh-CN"/>
              </w:rPr>
              <w:t>Our view is also we do not need discuss that issue any more.</w:t>
            </w:r>
          </w:p>
          <w:p w14:paraId="46620995" w14:textId="77777777"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shall first clarify what the term “PUCCH-BFR resource” means and then we can discuss how to configure it:</w:t>
            </w:r>
          </w:p>
          <w:p w14:paraId="3A1676DD" w14:textId="77777777" w:rsidR="00F33D5E" w:rsidRDefault="00F33D5E" w:rsidP="00F33D5E">
            <w:pPr>
              <w:pStyle w:val="0Maintext"/>
              <w:numPr>
                <w:ilvl w:val="0"/>
                <w:numId w:val="33"/>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If “PUCCH-BFR resource” means the SR configuration for SCell BFR, then the UE can only be configured with up to one SR configuration for that in one cell group, according to the RAN2 agreement:</w:t>
            </w:r>
          </w:p>
          <w:tbl>
            <w:tblPr>
              <w:tblStyle w:val="TableGrid"/>
              <w:tblW w:w="0" w:type="auto"/>
              <w:tblLook w:val="04A0" w:firstRow="1" w:lastRow="0" w:firstColumn="1" w:lastColumn="0" w:noHBand="0" w:noVBand="1"/>
            </w:tblPr>
            <w:tblGrid>
              <w:gridCol w:w="4536"/>
            </w:tblGrid>
            <w:tr w:rsidR="00F33D5E" w14:paraId="7E7143D3" w14:textId="77777777" w:rsidTr="00140228">
              <w:tc>
                <w:tcPr>
                  <w:tcW w:w="4536" w:type="dxa"/>
                </w:tcPr>
                <w:p w14:paraId="0ADADF0B" w14:textId="77777777" w:rsidR="00F33D5E" w:rsidRDefault="00F33D5E" w:rsidP="00F33D5E">
                  <w:pPr>
                    <w:pStyle w:val="Doc-text2"/>
                    <w:tabs>
                      <w:tab w:val="clear" w:pos="1622"/>
                    </w:tabs>
                    <w:ind w:left="605" w:hanging="450"/>
                    <w:rPr>
                      <w:sz w:val="16"/>
                      <w:szCs w:val="16"/>
                    </w:rPr>
                  </w:pPr>
                  <w:r>
                    <w:rPr>
                      <w:sz w:val="16"/>
                      <w:szCs w:val="20"/>
                    </w:rPr>
                    <w:t>Agreements:</w:t>
                  </w:r>
                </w:p>
                <w:p w14:paraId="09AB6BE9" w14:textId="77777777" w:rsidR="00F33D5E" w:rsidRDefault="00F33D5E" w:rsidP="00F33D5E">
                  <w:pPr>
                    <w:pStyle w:val="Doc-text2"/>
                    <w:numPr>
                      <w:ilvl w:val="0"/>
                      <w:numId w:val="32"/>
                    </w:numPr>
                    <w:tabs>
                      <w:tab w:val="clear" w:pos="1622"/>
                    </w:tabs>
                    <w:ind w:left="605" w:hanging="450"/>
                    <w:rPr>
                      <w:sz w:val="16"/>
                      <w:szCs w:val="20"/>
                    </w:rPr>
                  </w:pPr>
                  <w:r>
                    <w:rPr>
                      <w:sz w:val="16"/>
                      <w:szCs w:val="20"/>
                    </w:rPr>
                    <w:t>The </w:t>
                  </w:r>
                  <w:proofErr w:type="spellStart"/>
                  <w:r>
                    <w:rPr>
                      <w:sz w:val="16"/>
                      <w:szCs w:val="20"/>
                    </w:rPr>
                    <w:t>Scell</w:t>
                  </w:r>
                  <w:proofErr w:type="spellEnd"/>
                  <w:r>
                    <w:rPr>
                      <w:sz w:val="16"/>
                      <w:szCs w:val="20"/>
                    </w:rPr>
                    <w:t xml:space="preserve"> beam failure detection is per cell.</w:t>
                  </w:r>
                </w:p>
                <w:p w14:paraId="105784FE" w14:textId="77777777" w:rsidR="00F33D5E" w:rsidRDefault="00F33D5E" w:rsidP="00F33D5E">
                  <w:pPr>
                    <w:pStyle w:val="Doc-text2"/>
                    <w:numPr>
                      <w:ilvl w:val="0"/>
                      <w:numId w:val="32"/>
                    </w:numPr>
                    <w:tabs>
                      <w:tab w:val="clear" w:pos="1622"/>
                    </w:tabs>
                    <w:ind w:left="605" w:hanging="450"/>
                    <w:rPr>
                      <w:sz w:val="16"/>
                      <w:szCs w:val="20"/>
                    </w:rPr>
                  </w:pPr>
                  <w:r>
                    <w:rPr>
                      <w:sz w:val="16"/>
                      <w:szCs w:val="20"/>
                    </w:rPr>
                    <w:t>Each DL BWP of a SCell can be configured with an independent SCell BFR configuration (the content is FFS)</w:t>
                  </w:r>
                </w:p>
                <w:p w14:paraId="0895B25C" w14:textId="77777777" w:rsidR="00F33D5E" w:rsidRDefault="00F33D5E" w:rsidP="00F33D5E">
                  <w:pPr>
                    <w:pStyle w:val="Doc-text2"/>
                    <w:numPr>
                      <w:ilvl w:val="0"/>
                      <w:numId w:val="32"/>
                    </w:numPr>
                    <w:tabs>
                      <w:tab w:val="clear" w:pos="1622"/>
                    </w:tabs>
                    <w:ind w:left="605" w:hanging="450"/>
                    <w:rPr>
                      <w:sz w:val="16"/>
                      <w:szCs w:val="20"/>
                    </w:rPr>
                  </w:pPr>
                  <w:commentRangeStart w:id="0"/>
                  <w:r w:rsidRPr="00202583">
                    <w:rPr>
                      <w:b/>
                      <w:bCs/>
                      <w:sz w:val="16"/>
                      <w:szCs w:val="20"/>
                    </w:rPr>
                    <w:t>One SR ID is configured for BFR within the same cell group</w:t>
                  </w:r>
                  <w:r>
                    <w:rPr>
                      <w:sz w:val="16"/>
                      <w:szCs w:val="20"/>
                    </w:rPr>
                    <w:t>.</w:t>
                  </w:r>
                  <w:commentRangeEnd w:id="0"/>
                  <w:r>
                    <w:rPr>
                      <w:rStyle w:val="CommentReference"/>
                      <w:rFonts w:ascii="Times New Roman" w:eastAsia="Times New Roman" w:hAnsi="Times New Roman"/>
                      <w:szCs w:val="20"/>
                      <w:lang w:val="en-US" w:eastAsia="zh-CN"/>
                    </w:rPr>
                    <w:commentReference w:id="0"/>
                  </w:r>
                </w:p>
                <w:p w14:paraId="71E81BBB" w14:textId="77777777" w:rsidR="00F33D5E" w:rsidRDefault="00F33D5E" w:rsidP="00F33D5E">
                  <w:pPr>
                    <w:pStyle w:val="Doc-text2"/>
                    <w:numPr>
                      <w:ilvl w:val="0"/>
                      <w:numId w:val="32"/>
                    </w:numPr>
                    <w:tabs>
                      <w:tab w:val="clear" w:pos="1622"/>
                    </w:tabs>
                    <w:ind w:left="605" w:hanging="450"/>
                    <w:rPr>
                      <w:sz w:val="16"/>
                      <w:szCs w:val="20"/>
                    </w:rPr>
                  </w:pPr>
                  <w:r>
                    <w:rPr>
                      <w:sz w:val="16"/>
                      <w:szCs w:val="20"/>
                    </w:rPr>
                    <w:t>The SCell BFRQ MAC CE triggers a SCell BFRQ SR if there is no valid uplink grant which can accommodate the SCell BFRQ MAC CE.</w:t>
                  </w:r>
                </w:p>
                <w:p w14:paraId="707CCA7E" w14:textId="77777777" w:rsidR="00F33D5E" w:rsidRPr="0062602E" w:rsidRDefault="00F33D5E" w:rsidP="00F33D5E">
                  <w:pPr>
                    <w:pStyle w:val="0Maintext"/>
                    <w:spacing w:after="120" w:afterAutospacing="0" w:line="240" w:lineRule="auto"/>
                    <w:ind w:firstLine="0"/>
                    <w:rPr>
                      <w:lang w:eastAsia="zh-CN"/>
                    </w:rPr>
                  </w:pPr>
                </w:p>
              </w:tc>
            </w:tr>
          </w:tbl>
          <w:p w14:paraId="5A43DFD3" w14:textId="77777777"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p w14:paraId="78EE8A53" w14:textId="77777777" w:rsidR="00F33D5E" w:rsidRDefault="00F33D5E" w:rsidP="00F33D5E">
            <w:pPr>
              <w:pStyle w:val="0Maintext"/>
              <w:numPr>
                <w:ilvl w:val="0"/>
                <w:numId w:val="33"/>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If “PUCCH-BFR resource” means the PUCCH resource consisted in the SR configuration for SCell BFR, then we can look at the specification of SR configuration in RAN2:</w:t>
            </w:r>
          </w:p>
          <w:p w14:paraId="723D88D6" w14:textId="77777777" w:rsidR="00F33D5E" w:rsidRDefault="00F33D5E" w:rsidP="00F33D5E">
            <w:pPr>
              <w:pStyle w:val="0Maintext"/>
              <w:spacing w:after="120" w:afterAutospacing="0" w:line="240" w:lineRule="auto"/>
              <w:ind w:left="720"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As defined in 38.321 (and also 38.331): One SR configuration consists of a set of PUCCH resource for SR across different CCs and different BWP.  Each logical channel is associated with at most one SR configuration. Thus, the SR configuration for SCell BFR can also consist PUCCH resources in every BWP of </w:t>
            </w:r>
            <w:proofErr w:type="spellStart"/>
            <w:r>
              <w:rPr>
                <w:lang w:val="en-US" w:eastAsia="zh-CN"/>
              </w:rPr>
              <w:t>PCell</w:t>
            </w:r>
            <w:proofErr w:type="spellEnd"/>
            <w:r>
              <w:rPr>
                <w:lang w:val="en-US" w:eastAsia="zh-CN"/>
              </w:rPr>
              <w:t xml:space="preserve"> and/or PUCCH-</w:t>
            </w:r>
            <w:proofErr w:type="spellStart"/>
            <w:r>
              <w:rPr>
                <w:lang w:val="en-US" w:eastAsia="zh-CN"/>
              </w:rPr>
              <w:t>SCells</w:t>
            </w:r>
            <w:proofErr w:type="spellEnd"/>
            <w:r>
              <w:rPr>
                <w:lang w:val="en-US" w:eastAsia="zh-CN"/>
              </w:rPr>
              <w:t xml:space="preserve">.  </w:t>
            </w:r>
          </w:p>
          <w:p w14:paraId="0B95D371" w14:textId="3DB76F28" w:rsidR="00F33D5E" w:rsidRDefault="00F33D5E" w:rsidP="00F33D5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SimSun"/>
                <w:lang w:eastAsia="zh-CN"/>
              </w:rPr>
            </w:pPr>
            <w:r>
              <w:rPr>
                <w:lang w:val="en-US" w:eastAsia="zh-CN"/>
              </w:rPr>
              <w:t>So, to summary, it looks like we RAN1 do not need to discuss this issue any more. Because if the term “PUCCH-BFR resource” means SR configuration for SCell BFR, RAN2 already made agreement. And if the term “PUCCH-BFR resource” means the PUCCH resources configured in one SR configuration, the RAN2 specification (38.321 and 38.331) has clear specification on how to configure them.</w:t>
            </w:r>
          </w:p>
        </w:tc>
      </w:tr>
      <w:tr w:rsidR="00693ACA" w14:paraId="12B68F3E" w14:textId="77777777" w:rsidTr="0013051B">
        <w:tc>
          <w:tcPr>
            <w:cnfStyle w:val="001000000000" w:firstRow="0" w:lastRow="0" w:firstColumn="1" w:lastColumn="0" w:oddVBand="0" w:evenVBand="0" w:oddHBand="0" w:evenHBand="0" w:firstRowFirstColumn="0" w:firstRowLastColumn="0" w:lastRowFirstColumn="0" w:lastRowLastColumn="0"/>
            <w:tcW w:w="4248" w:type="dxa"/>
          </w:tcPr>
          <w:p w14:paraId="2563DDA8" w14:textId="00A1F8A6" w:rsidR="00693ACA" w:rsidRDefault="00693ACA" w:rsidP="00B12FE8">
            <w:pPr>
              <w:pStyle w:val="0Maintext"/>
              <w:spacing w:after="120" w:afterAutospacing="0" w:line="240" w:lineRule="auto"/>
              <w:ind w:firstLine="0"/>
              <w:rPr>
                <w:rFonts w:asciiTheme="minorEastAsia" w:eastAsiaTheme="minorEastAsia" w:hAnsiTheme="minorEastAsia"/>
                <w:lang w:val="en-US" w:eastAsia="zh-CN"/>
              </w:rPr>
            </w:pPr>
            <w:r w:rsidRPr="00E3736B">
              <w:rPr>
                <w:lang w:val="en-US" w:eastAsia="zh-CN"/>
              </w:rPr>
              <w:t>MTK</w:t>
            </w:r>
          </w:p>
        </w:tc>
        <w:tc>
          <w:tcPr>
            <w:tcW w:w="4762" w:type="dxa"/>
          </w:tcPr>
          <w:p w14:paraId="033B3D98" w14:textId="26686F05" w:rsidR="00693ACA" w:rsidRDefault="00693ACA" w:rsidP="00B12FE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eastAsia="zh-CN"/>
              </w:rPr>
              <w:t xml:space="preserve">Support Alt 2, </w:t>
            </w:r>
            <w:r w:rsidRPr="00061B78">
              <w:rPr>
                <w:lang w:val="en-US" w:eastAsia="zh-CN"/>
              </w:rPr>
              <w:t xml:space="preserve">PUCCH-BFR </w:t>
            </w:r>
            <w:r>
              <w:rPr>
                <w:lang w:val="en-US" w:eastAsia="zh-CN"/>
              </w:rPr>
              <w:t>doesn’t have to be r</w:t>
            </w:r>
            <w:r w:rsidRPr="00061B78">
              <w:rPr>
                <w:lang w:val="en-US" w:eastAsia="zh-CN"/>
              </w:rPr>
              <w:t xml:space="preserve">estricted by PUCCH grouping. BFRQ MAC CE can include </w:t>
            </w:r>
            <w:r>
              <w:rPr>
                <w:lang w:val="en-US" w:eastAsia="zh-CN"/>
              </w:rPr>
              <w:t xml:space="preserve">the </w:t>
            </w:r>
            <w:r w:rsidRPr="00061B78">
              <w:rPr>
                <w:lang w:val="en-US" w:eastAsia="zh-CN"/>
              </w:rPr>
              <w:t>in</w:t>
            </w:r>
            <w:r>
              <w:rPr>
                <w:lang w:val="en-US" w:eastAsia="zh-CN"/>
              </w:rPr>
              <w:t>dices</w:t>
            </w:r>
            <w:r w:rsidRPr="00061B78">
              <w:rPr>
                <w:lang w:val="en-US" w:eastAsia="zh-CN"/>
              </w:rPr>
              <w:t xml:space="preserve"> of all failed </w:t>
            </w:r>
            <w:proofErr w:type="spellStart"/>
            <w:r w:rsidRPr="00061B78">
              <w:rPr>
                <w:lang w:val="en-US" w:eastAsia="zh-CN"/>
              </w:rPr>
              <w:t>SCells</w:t>
            </w:r>
            <w:proofErr w:type="spellEnd"/>
            <w:r w:rsidRPr="00061B78">
              <w:rPr>
                <w:lang w:val="en-US" w:eastAsia="zh-CN"/>
              </w:rPr>
              <w:t xml:space="preserve"> (no matter which PUCCH </w:t>
            </w:r>
            <w:r w:rsidRPr="00061B78">
              <w:rPr>
                <w:lang w:val="en-US" w:eastAsia="zh-CN"/>
              </w:rPr>
              <w:lastRenderedPageBreak/>
              <w:t xml:space="preserve">group the SCell belongs to). If the gNB configure PUCCH-BFR per PUCCH group, the overhead for PUCCH-BFR would be increased. For Alt2, the gNB can configure PUCCH-BFR either on </w:t>
            </w:r>
            <w:proofErr w:type="spellStart"/>
            <w:r w:rsidRPr="00061B78">
              <w:rPr>
                <w:lang w:val="en-US" w:eastAsia="zh-CN"/>
              </w:rPr>
              <w:t>PCell</w:t>
            </w:r>
            <w:proofErr w:type="spellEnd"/>
            <w:r w:rsidRPr="00061B78">
              <w:rPr>
                <w:lang w:val="en-US" w:eastAsia="zh-CN"/>
              </w:rPr>
              <w:t xml:space="preserve"> or PUCCH-SCell according to the load of PUCCH.</w:t>
            </w:r>
          </w:p>
        </w:tc>
      </w:tr>
      <w:tr w:rsidR="00DF3B99" w14:paraId="7FDBCB39"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5DC3B838" w14:textId="5592216C" w:rsidR="00DF3B99" w:rsidRPr="00DF3B99" w:rsidRDefault="00DF3B99" w:rsidP="00DF3B99">
            <w:pPr>
              <w:pStyle w:val="0Maintext"/>
              <w:spacing w:after="120" w:afterAutospacing="0" w:line="240" w:lineRule="auto"/>
              <w:ind w:firstLine="0"/>
              <w:rPr>
                <w:lang w:val="en-US" w:eastAsia="zh-CN"/>
              </w:rPr>
            </w:pPr>
            <w:r w:rsidRPr="00004965">
              <w:lastRenderedPageBreak/>
              <w:t>Qualcomm</w:t>
            </w:r>
          </w:p>
        </w:tc>
        <w:tc>
          <w:tcPr>
            <w:tcW w:w="4762" w:type="dxa"/>
          </w:tcPr>
          <w:p w14:paraId="387F1F2D" w14:textId="1AB62DBF" w:rsidR="00DF3B99" w:rsidRDefault="00DF3B99" w:rsidP="00DF3B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004965">
              <w:t xml:space="preserve">Support Alt. 1a, which allows UE to choose the most reliable PUCCH-BFR resource based on latest measurement and choose the available resource when the other is to be dropped due to collision. </w:t>
            </w:r>
          </w:p>
        </w:tc>
      </w:tr>
    </w:tbl>
    <w:p w14:paraId="17DBDEFD" w14:textId="77777777" w:rsidR="0093409E" w:rsidRDefault="0093409E" w:rsidP="0093409E">
      <w:pPr>
        <w:pStyle w:val="0Maintext"/>
        <w:spacing w:after="120" w:afterAutospacing="0" w:line="240" w:lineRule="auto"/>
        <w:ind w:firstLine="0"/>
        <w:rPr>
          <w:lang w:val="en-US" w:eastAsia="zh-CN"/>
        </w:rPr>
      </w:pPr>
    </w:p>
    <w:p w14:paraId="7C4B7BAE" w14:textId="3C6D2613" w:rsidR="0093409E" w:rsidRDefault="0093409E" w:rsidP="004A6FDE">
      <w:pPr>
        <w:pStyle w:val="Heading2"/>
      </w:pPr>
      <w:r>
        <w:t xml:space="preserve">Collision handling between PUCCH-BFR and HARQ-ACK </w:t>
      </w:r>
    </w:p>
    <w:p w14:paraId="1BC75990" w14:textId="3646DE11" w:rsidR="003F1367" w:rsidRDefault="0093409E" w:rsidP="0005612B">
      <w:pPr>
        <w:pStyle w:val="0Maintext"/>
        <w:spacing w:after="120" w:afterAutospacing="0" w:line="240" w:lineRule="auto"/>
        <w:ind w:firstLine="0"/>
        <w:rPr>
          <w:lang w:val="en-US" w:eastAsia="zh-CN"/>
        </w:rPr>
      </w:pPr>
      <w:r>
        <w:rPr>
          <w:lang w:val="en-US" w:eastAsia="zh-CN"/>
        </w:rPr>
        <w:t xml:space="preserve">In last meeting, one agreement on collision handling between PUCCH-BFR and some PUCCH resources has been achieved. </w:t>
      </w:r>
      <w:r w:rsidR="004A6FDE">
        <w:rPr>
          <w:lang w:val="en-US" w:eastAsia="zh-CN"/>
        </w:rPr>
        <w:t>One remaining issue is the collision handling for the case when PUCCH-BFR based on PUCCH format 0 collides with HARQ-ACK based on PUCCH format 1.</w:t>
      </w:r>
    </w:p>
    <w:tbl>
      <w:tblPr>
        <w:tblStyle w:val="TableGrid"/>
        <w:tblW w:w="0" w:type="auto"/>
        <w:tblLook w:val="04A0" w:firstRow="1" w:lastRow="0" w:firstColumn="1" w:lastColumn="0" w:noHBand="0" w:noVBand="1"/>
      </w:tblPr>
      <w:tblGrid>
        <w:gridCol w:w="9010"/>
      </w:tblGrid>
      <w:tr w:rsidR="004A6FDE" w14:paraId="46EB5061" w14:textId="77777777" w:rsidTr="004A6FDE">
        <w:tc>
          <w:tcPr>
            <w:tcW w:w="9010" w:type="dxa"/>
          </w:tcPr>
          <w:p w14:paraId="1F43D184" w14:textId="77777777" w:rsidR="004A6FDE" w:rsidRPr="00920227" w:rsidRDefault="004A6FDE" w:rsidP="004A6FDE">
            <w:pPr>
              <w:rPr>
                <w:b/>
                <w:bCs/>
                <w:sz w:val="20"/>
                <w:szCs w:val="20"/>
                <w:lang w:eastAsia="x-none"/>
              </w:rPr>
            </w:pPr>
            <w:r w:rsidRPr="00920227">
              <w:rPr>
                <w:b/>
                <w:bCs/>
                <w:sz w:val="20"/>
                <w:szCs w:val="20"/>
                <w:highlight w:val="green"/>
                <w:lang w:eastAsia="x-none"/>
              </w:rPr>
              <w:t>Agreement</w:t>
            </w:r>
          </w:p>
          <w:p w14:paraId="07C98043" w14:textId="77777777" w:rsidR="004A6FDE" w:rsidRPr="00920227" w:rsidRDefault="004A6FDE" w:rsidP="004A6FDE">
            <w:pPr>
              <w:rPr>
                <w:sz w:val="20"/>
                <w:szCs w:val="20"/>
                <w:lang w:eastAsia="x-none"/>
              </w:rPr>
            </w:pPr>
            <w:r w:rsidRPr="00920227">
              <w:rPr>
                <w:sz w:val="20"/>
                <w:szCs w:val="20"/>
                <w:lang w:eastAsia="x-none"/>
              </w:rPr>
              <w:t xml:space="preserve">For </w:t>
            </w:r>
            <w:proofErr w:type="spellStart"/>
            <w:r w:rsidRPr="00920227">
              <w:rPr>
                <w:sz w:val="20"/>
                <w:szCs w:val="20"/>
                <w:lang w:eastAsia="x-none"/>
              </w:rPr>
              <w:t>eMBB</w:t>
            </w:r>
            <w:proofErr w:type="spellEnd"/>
            <w:r w:rsidRPr="00920227">
              <w:rPr>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584A2C82" w14:textId="77777777" w:rsidR="004A6FDE" w:rsidRPr="00920227" w:rsidRDefault="004A6FDE" w:rsidP="00B854BF">
            <w:pPr>
              <w:numPr>
                <w:ilvl w:val="0"/>
                <w:numId w:val="7"/>
              </w:numPr>
              <w:rPr>
                <w:sz w:val="20"/>
                <w:szCs w:val="20"/>
                <w:lang w:eastAsia="x-none"/>
              </w:rPr>
            </w:pPr>
            <w:r w:rsidRPr="00920227">
              <w:rPr>
                <w:sz w:val="20"/>
                <w:szCs w:val="20"/>
                <w:lang w:eastAsia="x-none"/>
              </w:rPr>
              <w:t>FFS: When PUCCH-BFR based on PUCCH format 0 collides with HARQ-ACK based on PUCCH format 1</w:t>
            </w:r>
          </w:p>
          <w:p w14:paraId="09240BF4" w14:textId="77777777" w:rsidR="004A6FDE" w:rsidRDefault="004A6FDE" w:rsidP="0005612B">
            <w:pPr>
              <w:pStyle w:val="0Maintext"/>
              <w:spacing w:after="120" w:afterAutospacing="0" w:line="240" w:lineRule="auto"/>
              <w:ind w:firstLine="0"/>
              <w:rPr>
                <w:lang w:val="en-US" w:eastAsia="zh-CN"/>
              </w:rPr>
            </w:pPr>
          </w:p>
        </w:tc>
      </w:tr>
    </w:tbl>
    <w:p w14:paraId="57C20951" w14:textId="491E962F" w:rsidR="004A6FDE" w:rsidRDefault="004A6FDE" w:rsidP="0005612B">
      <w:pPr>
        <w:pStyle w:val="0Maintext"/>
        <w:spacing w:after="120" w:afterAutospacing="0" w:line="240" w:lineRule="auto"/>
        <w:ind w:firstLine="0"/>
        <w:rPr>
          <w:lang w:val="en-US" w:eastAsia="zh-CN"/>
        </w:rPr>
      </w:pPr>
    </w:p>
    <w:p w14:paraId="3574550D" w14:textId="7955A668" w:rsidR="00E3736B" w:rsidRPr="00E3736B" w:rsidRDefault="00E3736B" w:rsidP="0005612B">
      <w:pPr>
        <w:pStyle w:val="0Maintext"/>
        <w:spacing w:after="120" w:afterAutospacing="0" w:line="240" w:lineRule="auto"/>
        <w:ind w:firstLine="0"/>
        <w:rPr>
          <w:lang w:val="en-US" w:eastAsia="zh-CN"/>
        </w:rPr>
      </w:pPr>
      <w:r w:rsidRPr="00E3736B">
        <w:rPr>
          <w:lang w:val="en-US" w:eastAsia="zh-CN"/>
        </w:rPr>
        <w:t>Proposal</w:t>
      </w:r>
      <w:r>
        <w:rPr>
          <w:lang w:val="en-US" w:eastAsia="zh-CN"/>
        </w:rPr>
        <w:t xml:space="preserve"> (for discussion)</w:t>
      </w:r>
    </w:p>
    <w:p w14:paraId="0C63C9E4" w14:textId="42F37FB4" w:rsidR="004A6FDE" w:rsidRPr="00E3736B" w:rsidRDefault="004A6FDE" w:rsidP="0005612B">
      <w:pPr>
        <w:pStyle w:val="0Maintext"/>
        <w:spacing w:after="120" w:afterAutospacing="0" w:line="240" w:lineRule="auto"/>
        <w:ind w:firstLine="0"/>
        <w:rPr>
          <w:lang w:val="en-US" w:eastAsia="zh-CN"/>
        </w:rPr>
      </w:pPr>
      <w:r w:rsidRPr="00E3736B">
        <w:rPr>
          <w:lang w:val="en-US" w:eastAsia="zh-CN"/>
        </w:rPr>
        <w:t xml:space="preserve">For </w:t>
      </w:r>
      <w:proofErr w:type="spellStart"/>
      <w:r w:rsidRPr="00E3736B">
        <w:rPr>
          <w:lang w:val="en-US" w:eastAsia="zh-CN"/>
        </w:rPr>
        <w:t>eMBB</w:t>
      </w:r>
      <w:proofErr w:type="spellEnd"/>
      <w:r w:rsidRPr="00E3736B">
        <w:rPr>
          <w:lang w:val="en-US" w:eastAsia="zh-CN"/>
        </w:rPr>
        <w:t>, when PUCCH-BFR</w:t>
      </w:r>
      <w:r w:rsidR="00C64794" w:rsidRPr="00E3736B">
        <w:rPr>
          <w:lang w:val="en-US" w:eastAsia="zh-CN"/>
        </w:rPr>
        <w:t xml:space="preserve"> with a positive SR</w:t>
      </w:r>
      <w:r w:rsidRPr="00E3736B">
        <w:rPr>
          <w:lang w:val="en-US" w:eastAsia="zh-CN"/>
        </w:rPr>
        <w:t xml:space="preserve"> based on PUCCH format 0 collides with HARQ-ACK based on PUCCH format 1,</w:t>
      </w:r>
    </w:p>
    <w:p w14:paraId="22580684" w14:textId="123D3E43" w:rsidR="004A6FDE" w:rsidRPr="00E3736B" w:rsidRDefault="004A6FDE" w:rsidP="00B854BF">
      <w:pPr>
        <w:pStyle w:val="0Maintext"/>
        <w:numPr>
          <w:ilvl w:val="0"/>
          <w:numId w:val="18"/>
        </w:numPr>
        <w:spacing w:after="120" w:afterAutospacing="0" w:line="240" w:lineRule="auto"/>
        <w:rPr>
          <w:lang w:val="en-US" w:eastAsia="zh-CN"/>
        </w:rPr>
      </w:pPr>
      <w:r w:rsidRPr="00E3736B">
        <w:rPr>
          <w:lang w:val="en-US" w:eastAsia="zh-CN"/>
        </w:rPr>
        <w:t>Alt 1: Drop PUCCH-BFR</w:t>
      </w:r>
    </w:p>
    <w:p w14:paraId="7062CF4C" w14:textId="687DEAA6" w:rsidR="004A6FDE" w:rsidRPr="00E3736B" w:rsidRDefault="004A6FDE" w:rsidP="00B854BF">
      <w:pPr>
        <w:pStyle w:val="0Maintext"/>
        <w:numPr>
          <w:ilvl w:val="0"/>
          <w:numId w:val="18"/>
        </w:numPr>
        <w:spacing w:after="120" w:afterAutospacing="0" w:line="240" w:lineRule="auto"/>
        <w:rPr>
          <w:lang w:val="en-US" w:eastAsia="zh-CN"/>
        </w:rPr>
      </w:pPr>
      <w:r w:rsidRPr="00E3736B">
        <w:rPr>
          <w:lang w:val="en-US" w:eastAsia="zh-CN"/>
        </w:rPr>
        <w:t>Alt 2: Drop HARQ-ACK</w:t>
      </w:r>
    </w:p>
    <w:p w14:paraId="39966604" w14:textId="0FA67BB9" w:rsidR="004A6FDE" w:rsidRDefault="004A6FDE" w:rsidP="0005612B">
      <w:pPr>
        <w:pStyle w:val="0Maintext"/>
        <w:spacing w:after="120" w:afterAutospacing="0" w:line="240" w:lineRule="auto"/>
        <w:ind w:firstLine="0"/>
        <w:rPr>
          <w:lang w:val="en-US" w:eastAsia="zh-CN"/>
        </w:rPr>
      </w:pPr>
    </w:p>
    <w:p w14:paraId="733559C8" w14:textId="2C840838" w:rsidR="00E3736B" w:rsidRPr="00E3736B" w:rsidRDefault="00E3736B" w:rsidP="00E3736B">
      <w:pPr>
        <w:pStyle w:val="0Maintext"/>
        <w:spacing w:after="120" w:afterAutospacing="0" w:line="240" w:lineRule="auto"/>
        <w:ind w:firstLine="0"/>
        <w:rPr>
          <w:u w:val="single"/>
          <w:lang w:val="en-US" w:eastAsia="zh-CN"/>
        </w:rPr>
      </w:pPr>
      <w:r w:rsidRPr="00E3736B">
        <w:rPr>
          <w:u w:val="single"/>
          <w:lang w:val="en-US" w:eastAsia="zh-CN"/>
        </w:rPr>
        <w:t xml:space="preserve">FL </w:t>
      </w:r>
      <w:r>
        <w:rPr>
          <w:u w:val="single"/>
          <w:lang w:val="en-US" w:eastAsia="zh-CN"/>
        </w:rPr>
        <w:t>observation</w:t>
      </w:r>
      <w:r w:rsidRPr="00E3736B">
        <w:rPr>
          <w:u w:val="single"/>
          <w:lang w:val="en-US" w:eastAsia="zh-CN"/>
        </w:rPr>
        <w:t xml:space="preserve">: </w:t>
      </w:r>
      <w:r>
        <w:rPr>
          <w:u w:val="single"/>
          <w:lang w:val="en-US" w:eastAsia="zh-CN"/>
        </w:rPr>
        <w:t>slightly majority view for Alt1 (13 companies) vs Alt2 (11 companies)</w:t>
      </w:r>
      <w:r w:rsidRPr="00E3736B">
        <w:rPr>
          <w:u w:val="single"/>
          <w:lang w:val="en-US" w:eastAsia="zh-CN"/>
        </w:rPr>
        <w:t>.</w:t>
      </w:r>
    </w:p>
    <w:p w14:paraId="23C143D9" w14:textId="77777777" w:rsidR="003F5B12" w:rsidRDefault="003F5B12" w:rsidP="00E3736B">
      <w:pPr>
        <w:pStyle w:val="0Maintext"/>
        <w:spacing w:after="120" w:afterAutospacing="0" w:line="240" w:lineRule="auto"/>
        <w:ind w:firstLine="0"/>
        <w:rPr>
          <w:b/>
          <w:bCs/>
          <w:lang w:val="en-US" w:eastAsia="zh-CN"/>
        </w:rPr>
      </w:pPr>
    </w:p>
    <w:p w14:paraId="058EDB09" w14:textId="14949914" w:rsidR="00E3736B" w:rsidRPr="00E3736B" w:rsidRDefault="00E3736B" w:rsidP="00E3736B">
      <w:pPr>
        <w:pStyle w:val="0Maintext"/>
        <w:spacing w:after="120" w:afterAutospacing="0" w:line="240" w:lineRule="auto"/>
        <w:ind w:firstLine="0"/>
        <w:rPr>
          <w:b/>
          <w:bCs/>
          <w:lang w:val="en-US" w:eastAsia="zh-CN"/>
        </w:rPr>
      </w:pPr>
      <w:r w:rsidRPr="00E3736B">
        <w:rPr>
          <w:b/>
          <w:bCs/>
          <w:lang w:val="en-US" w:eastAsia="zh-CN"/>
        </w:rPr>
        <w:t>Proposal</w:t>
      </w:r>
    </w:p>
    <w:p w14:paraId="547593A7" w14:textId="71E2ECE1" w:rsidR="00E3736B" w:rsidRPr="004A6FDE" w:rsidRDefault="00E3736B" w:rsidP="00E3736B">
      <w:pPr>
        <w:pStyle w:val="0Maintext"/>
        <w:numPr>
          <w:ilvl w:val="0"/>
          <w:numId w:val="35"/>
        </w:numPr>
        <w:spacing w:after="120" w:afterAutospacing="0" w:line="240" w:lineRule="auto"/>
        <w:rPr>
          <w:b/>
          <w:bCs/>
          <w:lang w:val="en-US" w:eastAsia="zh-CN"/>
        </w:rPr>
      </w:pPr>
      <w:r w:rsidRPr="004A6FDE">
        <w:rPr>
          <w:b/>
          <w:bCs/>
          <w:lang w:val="en-US" w:eastAsia="zh-CN"/>
        </w:rPr>
        <w:t xml:space="preserve">For </w:t>
      </w:r>
      <w:proofErr w:type="spellStart"/>
      <w:r w:rsidRPr="004A6FDE">
        <w:rPr>
          <w:b/>
          <w:bCs/>
          <w:lang w:val="en-US" w:eastAsia="zh-CN"/>
        </w:rPr>
        <w:t>eMBB</w:t>
      </w:r>
      <w:proofErr w:type="spellEnd"/>
      <w:r w:rsidRPr="004A6FDE">
        <w:rPr>
          <w:b/>
          <w:bCs/>
          <w:lang w:val="en-US" w:eastAsia="zh-CN"/>
        </w:rPr>
        <w:t>, when PUCCH-BFR</w:t>
      </w:r>
      <w:r>
        <w:rPr>
          <w:b/>
          <w:bCs/>
          <w:lang w:val="en-US" w:eastAsia="zh-CN"/>
        </w:rPr>
        <w:t xml:space="preserve"> with a positive SR</w:t>
      </w:r>
      <w:r w:rsidRPr="004A6FDE">
        <w:rPr>
          <w:b/>
          <w:bCs/>
          <w:lang w:val="en-US" w:eastAsia="zh-CN"/>
        </w:rPr>
        <w:t xml:space="preserve"> based on PUCCH format 0 collides with HARQ-ACK based on PUCCH format 1,</w:t>
      </w:r>
      <w:r>
        <w:rPr>
          <w:b/>
          <w:bCs/>
          <w:lang w:val="en-US" w:eastAsia="zh-CN"/>
        </w:rPr>
        <w:t xml:space="preserve"> PUCCH-BFR is dropped.</w:t>
      </w:r>
    </w:p>
    <w:p w14:paraId="00E52E7E" w14:textId="77777777" w:rsidR="00E3736B" w:rsidRDefault="00E3736B" w:rsidP="0005612B">
      <w:pPr>
        <w:pStyle w:val="0Maintext"/>
        <w:spacing w:after="120" w:afterAutospacing="0" w:line="240" w:lineRule="auto"/>
        <w:ind w:firstLine="0"/>
        <w:rPr>
          <w:lang w:val="en-US" w:eastAsia="zh-CN"/>
        </w:rPr>
      </w:pPr>
    </w:p>
    <w:p w14:paraId="501C9770" w14:textId="77777777" w:rsidR="004A6FDE" w:rsidRDefault="004A6FDE" w:rsidP="004A6FD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390"/>
        <w:gridCol w:w="4620"/>
      </w:tblGrid>
      <w:tr w:rsidR="004A6FDE" w14:paraId="1542094E" w14:textId="77777777" w:rsidTr="001305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3EA750F" w14:textId="77777777" w:rsidR="004A6FDE" w:rsidRDefault="004A6FDE" w:rsidP="00632B81">
            <w:pPr>
              <w:pStyle w:val="0Maintext"/>
              <w:spacing w:after="120" w:afterAutospacing="0" w:line="240" w:lineRule="auto"/>
              <w:ind w:firstLine="0"/>
              <w:rPr>
                <w:lang w:val="en-US" w:eastAsia="zh-CN"/>
              </w:rPr>
            </w:pPr>
            <w:r>
              <w:rPr>
                <w:lang w:val="en-US" w:eastAsia="zh-CN"/>
              </w:rPr>
              <w:t>Company</w:t>
            </w:r>
          </w:p>
        </w:tc>
        <w:tc>
          <w:tcPr>
            <w:tcW w:w="4620" w:type="dxa"/>
          </w:tcPr>
          <w:p w14:paraId="0499A455" w14:textId="77777777" w:rsidR="004A6FDE" w:rsidRDefault="004A6FDE"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4A6FDE" w14:paraId="088C16C4"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16BA032" w14:textId="010FDA28" w:rsidR="004A6FDE" w:rsidRPr="005E6661" w:rsidRDefault="005E6661" w:rsidP="00632B81">
            <w:pPr>
              <w:pStyle w:val="0Maintext"/>
              <w:spacing w:after="120" w:afterAutospacing="0" w:line="240" w:lineRule="auto"/>
              <w:ind w:firstLine="0"/>
              <w:rPr>
                <w:rFonts w:eastAsia="SimSun" w:cs="Times New Roman"/>
                <w:lang w:val="en-US" w:eastAsia="zh-CN"/>
              </w:rPr>
            </w:pPr>
            <w:r w:rsidRPr="005E6661">
              <w:rPr>
                <w:rFonts w:eastAsia="SimSun" w:cs="Times New Roman"/>
                <w:lang w:val="en-US" w:eastAsia="zh-CN"/>
              </w:rPr>
              <w:t>Ericsson</w:t>
            </w:r>
            <w:r w:rsidR="00D832C9">
              <w:rPr>
                <w:rFonts w:eastAsia="SimSun" w:cs="Times New Roman"/>
                <w:lang w:val="en-US" w:eastAsia="zh-CN"/>
              </w:rPr>
              <w:t>, Intel</w:t>
            </w:r>
            <w:r w:rsidR="0092209C">
              <w:rPr>
                <w:rFonts w:eastAsia="SimSun" w:cs="Times New Roman"/>
                <w:lang w:val="en-US" w:eastAsia="zh-CN"/>
              </w:rPr>
              <w:t>, Nokia/NSB</w:t>
            </w:r>
            <w:r w:rsidR="004E5C70">
              <w:rPr>
                <w:rFonts w:eastAsia="SimSun" w:cs="Times New Roman"/>
                <w:lang w:val="en-US" w:eastAsia="zh-CN"/>
              </w:rPr>
              <w:t>, Docomo</w:t>
            </w:r>
            <w:r w:rsidR="00407909">
              <w:rPr>
                <w:rFonts w:eastAsia="SimSun" w:cs="Times New Roman"/>
                <w:lang w:val="en-US" w:eastAsia="zh-CN"/>
              </w:rPr>
              <w:t>, Qualcomm</w:t>
            </w:r>
            <w:r w:rsidR="00AC58F5">
              <w:rPr>
                <w:rFonts w:eastAsia="SimSun" w:cs="Times New Roman"/>
                <w:lang w:val="en-US" w:eastAsia="zh-CN"/>
              </w:rPr>
              <w:t>, CATT</w:t>
            </w:r>
            <w:r w:rsidR="00020A41">
              <w:rPr>
                <w:rFonts w:eastAsia="SimSun" w:cs="Times New Roman"/>
                <w:lang w:val="en-US" w:eastAsia="zh-CN"/>
              </w:rPr>
              <w:t>,</w:t>
            </w:r>
            <w:r w:rsidR="00E3736B">
              <w:rPr>
                <w:rFonts w:eastAsia="SimSun" w:cs="Times New Roman"/>
                <w:lang w:val="en-US" w:eastAsia="zh-CN"/>
              </w:rPr>
              <w:t xml:space="preserve"> </w:t>
            </w:r>
            <w:r w:rsidR="00020A41">
              <w:rPr>
                <w:lang w:val="en-US" w:eastAsia="zh-CN"/>
              </w:rPr>
              <w:t>Lenovo/MM</w:t>
            </w:r>
            <w:r w:rsidR="0066737D">
              <w:rPr>
                <w:lang w:val="en-US" w:eastAsia="zh-CN"/>
              </w:rPr>
              <w:t xml:space="preserve">, </w:t>
            </w:r>
            <w:proofErr w:type="spellStart"/>
            <w:r w:rsidR="0066737D">
              <w:rPr>
                <w:lang w:val="en-US" w:eastAsia="zh-CN"/>
              </w:rPr>
              <w:t>Convida</w:t>
            </w:r>
            <w:proofErr w:type="spellEnd"/>
            <w:r w:rsidR="005129CC">
              <w:rPr>
                <w:lang w:val="en-US" w:eastAsia="zh-CN"/>
              </w:rPr>
              <w:t>, Samsung</w:t>
            </w:r>
            <w:r w:rsidR="001B7BDF">
              <w:rPr>
                <w:lang w:val="en-US" w:eastAsia="zh-CN"/>
              </w:rPr>
              <w:t>, DOCOMO</w:t>
            </w:r>
            <w:r w:rsidR="00201AA4">
              <w:rPr>
                <w:lang w:val="en-US" w:eastAsia="zh-CN"/>
              </w:rPr>
              <w:t>, Panasonic</w:t>
            </w:r>
          </w:p>
        </w:tc>
        <w:tc>
          <w:tcPr>
            <w:tcW w:w="4620" w:type="dxa"/>
          </w:tcPr>
          <w:p w14:paraId="38ED741C" w14:textId="7A8A6C8E" w:rsidR="004A6FDE" w:rsidRPr="005E6661" w:rsidRDefault="005E6661"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cs="Times New Roman"/>
                <w:lang w:val="en-US" w:eastAsia="zh-CN"/>
              </w:rPr>
            </w:pPr>
            <w:r w:rsidRPr="005E6661">
              <w:rPr>
                <w:rFonts w:cs="Times New Roman"/>
                <w:lang w:val="en-US" w:eastAsia="zh-CN"/>
              </w:rPr>
              <w:t>Alt 1</w:t>
            </w:r>
          </w:p>
        </w:tc>
      </w:tr>
      <w:tr w:rsidR="005E6661" w14:paraId="656FEF53" w14:textId="77777777" w:rsidTr="0013051B">
        <w:tc>
          <w:tcPr>
            <w:cnfStyle w:val="001000000000" w:firstRow="0" w:lastRow="0" w:firstColumn="1" w:lastColumn="0" w:oddVBand="0" w:evenVBand="0" w:oddHBand="0" w:evenHBand="0" w:firstRowFirstColumn="0" w:firstRowLastColumn="0" w:lastRowFirstColumn="0" w:lastRowLastColumn="0"/>
            <w:tcW w:w="4390" w:type="dxa"/>
          </w:tcPr>
          <w:p w14:paraId="01520059" w14:textId="627B260B" w:rsidR="005E6661" w:rsidRDefault="005E6661" w:rsidP="003055DF">
            <w:pPr>
              <w:pStyle w:val="0Maintext"/>
              <w:spacing w:after="120" w:afterAutospacing="0" w:line="240" w:lineRule="auto"/>
              <w:ind w:firstLine="0"/>
              <w:rPr>
                <w:lang w:val="en-US" w:eastAsia="zh-CN"/>
              </w:rPr>
            </w:pPr>
            <w:r>
              <w:rPr>
                <w:lang w:val="en-US" w:eastAsia="zh-CN"/>
              </w:rPr>
              <w:t>OPPO, Huawei</w:t>
            </w:r>
            <w:r w:rsidR="003055DF">
              <w:rPr>
                <w:lang w:val="en-US" w:eastAsia="zh-CN"/>
              </w:rPr>
              <w:t xml:space="preserve">, </w:t>
            </w:r>
            <w:r>
              <w:rPr>
                <w:lang w:val="en-US" w:eastAsia="zh-CN"/>
              </w:rPr>
              <w:t>HiSilicon</w:t>
            </w:r>
            <w:r>
              <w:rPr>
                <w:rFonts w:hint="eastAsia"/>
                <w:lang w:val="en-US" w:eastAsia="zh-CN"/>
              </w:rPr>
              <w:t>,</w:t>
            </w:r>
            <w:r>
              <w:rPr>
                <w:lang w:val="en-US" w:eastAsia="zh-CN"/>
              </w:rPr>
              <w:t xml:space="preserve"> ZTE, vivo</w:t>
            </w:r>
            <w:r w:rsidR="009D00EC">
              <w:rPr>
                <w:lang w:val="en-US" w:eastAsia="zh-CN"/>
              </w:rPr>
              <w:t>, APT</w:t>
            </w:r>
            <w:r w:rsidR="00BE58F3">
              <w:rPr>
                <w:lang w:val="en-US" w:eastAsia="zh-CN"/>
              </w:rPr>
              <w:t>, LGE, CMCC</w:t>
            </w:r>
            <w:r w:rsidR="003D556E">
              <w:rPr>
                <w:lang w:val="en-US" w:eastAsia="zh-CN"/>
              </w:rPr>
              <w:t>, Asus</w:t>
            </w:r>
            <w:r w:rsidR="008C321B">
              <w:rPr>
                <w:lang w:val="en-US" w:eastAsia="zh-CN"/>
              </w:rPr>
              <w:t>, Sony</w:t>
            </w:r>
            <w:r w:rsidR="00580B5F">
              <w:rPr>
                <w:lang w:val="en-US" w:eastAsia="zh-CN"/>
              </w:rPr>
              <w:t>, MTK</w:t>
            </w:r>
          </w:p>
        </w:tc>
        <w:tc>
          <w:tcPr>
            <w:tcW w:w="4620" w:type="dxa"/>
          </w:tcPr>
          <w:p w14:paraId="41E41113" w14:textId="102A05DD" w:rsidR="005E6661" w:rsidRDefault="005E6661" w:rsidP="005E666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531932" w14:paraId="41A01482" w14:textId="77777777" w:rsidTr="001305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B84B974" w14:textId="67DB9C97" w:rsidR="00531932" w:rsidRDefault="00531932" w:rsidP="00531932">
            <w:pPr>
              <w:pStyle w:val="0Maintext"/>
              <w:spacing w:after="120" w:afterAutospacing="0" w:line="240" w:lineRule="auto"/>
              <w:ind w:firstLine="0"/>
              <w:rPr>
                <w:lang w:val="en-US" w:eastAsia="zh-CN"/>
              </w:rPr>
            </w:pPr>
            <w:r w:rsidRPr="00D827F9">
              <w:t>Qualcomm</w:t>
            </w:r>
          </w:p>
        </w:tc>
        <w:tc>
          <w:tcPr>
            <w:tcW w:w="4620" w:type="dxa"/>
          </w:tcPr>
          <w:p w14:paraId="3DCB76F9" w14:textId="6F133561" w:rsidR="00531932" w:rsidRDefault="00531932" w:rsidP="0053193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D827F9">
              <w:t xml:space="preserve">Support Alt. 1. If both PUCCH-BFR and A/N are for </w:t>
            </w:r>
            <w:proofErr w:type="spellStart"/>
            <w:r w:rsidRPr="00D827F9">
              <w:t>eMBB</w:t>
            </w:r>
            <w:proofErr w:type="spellEnd"/>
            <w:r w:rsidRPr="00D827F9">
              <w:t xml:space="preserve">, then the motivation to prioritize PUCCH-BFR over A/N is not strong. Prefer to reuse existing rule for regular SR to simplify UE </w:t>
            </w:r>
            <w:proofErr w:type="spellStart"/>
            <w:r w:rsidRPr="00D827F9">
              <w:t>behavior</w:t>
            </w:r>
            <w:proofErr w:type="spellEnd"/>
            <w:r w:rsidRPr="00D827F9">
              <w:t xml:space="preserve">. </w:t>
            </w:r>
          </w:p>
        </w:tc>
      </w:tr>
    </w:tbl>
    <w:p w14:paraId="46266FEF" w14:textId="77777777" w:rsidR="004A6FDE" w:rsidRDefault="004A6FDE" w:rsidP="0005612B">
      <w:pPr>
        <w:pStyle w:val="0Maintext"/>
        <w:spacing w:after="120" w:afterAutospacing="0" w:line="240" w:lineRule="auto"/>
        <w:ind w:firstLine="0"/>
        <w:rPr>
          <w:lang w:val="en-US" w:eastAsia="zh-CN"/>
        </w:rPr>
      </w:pPr>
    </w:p>
    <w:p w14:paraId="75180566" w14:textId="6ED3D61F" w:rsidR="0093409E" w:rsidRDefault="004A6FDE" w:rsidP="004A6FDE">
      <w:pPr>
        <w:pStyle w:val="Heading2"/>
      </w:pPr>
      <w:r>
        <w:lastRenderedPageBreak/>
        <w:t xml:space="preserve">Collision handling between PUCCH-BFR and </w:t>
      </w:r>
      <w:r w:rsidR="00753DAC">
        <w:t xml:space="preserve">URLLC </w:t>
      </w:r>
      <w:r w:rsidR="007C4464">
        <w:t>UCI</w:t>
      </w:r>
    </w:p>
    <w:p w14:paraId="7C1CA0C0" w14:textId="265C5270" w:rsidR="007C4464" w:rsidRDefault="007C4464" w:rsidP="0005612B">
      <w:pPr>
        <w:pStyle w:val="0Maintext"/>
        <w:spacing w:after="120" w:afterAutospacing="0" w:line="240" w:lineRule="auto"/>
        <w:ind w:firstLine="0"/>
        <w:rPr>
          <w:lang w:val="en-US" w:eastAsia="zh-CN"/>
        </w:rPr>
      </w:pPr>
      <w:r>
        <w:rPr>
          <w:lang w:val="en-US" w:eastAsia="zh-CN"/>
        </w:rPr>
        <w:t>According to the guidance from RAN1 chairman, this issue would be handled in URLLC session.</w:t>
      </w:r>
    </w:p>
    <w:p w14:paraId="3F500CB3" w14:textId="614B8009" w:rsidR="00753DAC" w:rsidRDefault="00632B81" w:rsidP="00632B81">
      <w:pPr>
        <w:pStyle w:val="Heading2"/>
      </w:pPr>
      <w:r>
        <w:t>BFR response</w:t>
      </w:r>
    </w:p>
    <w:p w14:paraId="1464277C" w14:textId="58EBB7F0" w:rsidR="00632B81" w:rsidRDefault="00632B81" w:rsidP="0005612B">
      <w:pPr>
        <w:pStyle w:val="0Maintext"/>
        <w:spacing w:after="120" w:afterAutospacing="0" w:line="240" w:lineRule="auto"/>
        <w:ind w:firstLine="0"/>
        <w:rPr>
          <w:lang w:val="en-US" w:eastAsia="zh-CN"/>
        </w:rPr>
      </w:pPr>
      <w:r>
        <w:rPr>
          <w:lang w:val="en-US" w:eastAsia="zh-CN"/>
        </w:rPr>
        <w:t>It has been agreed that there is no restriction for the MAC CE for beam failure recovery request. Therefore, currently such MAC CE can be carried by any PUSCH: dynamic-grant based PU</w:t>
      </w:r>
      <w:r w:rsidR="00EF749F">
        <w:rPr>
          <w:lang w:val="en-US" w:eastAsia="zh-CN"/>
        </w:rPr>
        <w:t>C</w:t>
      </w:r>
      <w:r>
        <w:rPr>
          <w:lang w:val="en-US" w:eastAsia="zh-CN"/>
        </w:rPr>
        <w:t>CH, configured-grant based PU</w:t>
      </w:r>
      <w:r w:rsidR="00EF749F">
        <w:rPr>
          <w:lang w:val="en-US" w:eastAsia="zh-CN"/>
        </w:rPr>
        <w:t>C</w:t>
      </w:r>
      <w:r>
        <w:rPr>
          <w:lang w:val="en-US" w:eastAsia="zh-CN"/>
        </w:rPr>
        <w:t>CH, MsgA PUSCH and Msg3 PUSCH. It has been agreed that the response to this MAC CE could be a DCI scheduling a new transmission with the same HARQ index as that used for MAC CE transmission. However, some PUSCH, e.g. MsgA PUSCH, and Msg3 PUSCH, does not have a HARQ process index, and there are some other ways to deliver the “ACK” for PUSCH defined in current spec, e.g. configured-grant based PUSCH.</w:t>
      </w:r>
    </w:p>
    <w:p w14:paraId="515BD89C" w14:textId="21FA065D" w:rsidR="00632B81" w:rsidRPr="00632B81" w:rsidRDefault="00632B81" w:rsidP="0005612B">
      <w:pPr>
        <w:pStyle w:val="0Maintext"/>
        <w:spacing w:after="120" w:afterAutospacing="0" w:line="240" w:lineRule="auto"/>
        <w:ind w:firstLine="0"/>
        <w:rPr>
          <w:u w:val="single"/>
          <w:lang w:val="en-US" w:eastAsia="zh-CN"/>
        </w:rPr>
      </w:pPr>
      <w:r w:rsidRPr="00632B81">
        <w:rPr>
          <w:u w:val="single"/>
          <w:lang w:val="en-US" w:eastAsia="zh-CN"/>
        </w:rPr>
        <w:t>Issue 2.6-1 (response to dynamic-grant based PUSCH)</w:t>
      </w:r>
    </w:p>
    <w:p w14:paraId="1DB1F57C" w14:textId="008873D7" w:rsidR="00632B81" w:rsidRPr="00632B81" w:rsidRDefault="00632B81" w:rsidP="00B854BF">
      <w:pPr>
        <w:pStyle w:val="0Maintext"/>
        <w:numPr>
          <w:ilvl w:val="0"/>
          <w:numId w:val="19"/>
        </w:numPr>
        <w:spacing w:after="120" w:afterAutospacing="0" w:line="240" w:lineRule="auto"/>
        <w:rPr>
          <w:b/>
          <w:bCs/>
          <w:lang w:val="en-US" w:eastAsia="zh-CN"/>
        </w:rPr>
      </w:pPr>
      <w:r w:rsidRPr="00632B81">
        <w:rPr>
          <w:b/>
          <w:bCs/>
          <w:lang w:val="en-US" w:eastAsia="zh-CN"/>
        </w:rPr>
        <w:t>If the step-2 MAC CE is carried by a dynamic-grant based P</w:t>
      </w:r>
      <w:r>
        <w:rPr>
          <w:b/>
          <w:bCs/>
          <w:lang w:val="en-US" w:eastAsia="zh-CN"/>
        </w:rPr>
        <w:t>U</w:t>
      </w:r>
      <w:r w:rsidRPr="00632B81">
        <w:rPr>
          <w:b/>
          <w:bCs/>
          <w:lang w:val="en-US" w:eastAsia="zh-CN"/>
        </w:rPr>
        <w:t xml:space="preserve">SCH, a timer is introduced, and UE can </w:t>
      </w:r>
      <w:r>
        <w:rPr>
          <w:b/>
          <w:bCs/>
          <w:lang w:val="en-US" w:eastAsia="zh-CN"/>
        </w:rPr>
        <w:t>assume</w:t>
      </w:r>
      <w:r w:rsidRPr="00632B81">
        <w:rPr>
          <w:b/>
          <w:bCs/>
          <w:lang w:val="en-US" w:eastAsia="zh-CN"/>
        </w:rPr>
        <w:t xml:space="preserve"> the MAC CE is decoded successfully if timer expires</w:t>
      </w:r>
    </w:p>
    <w:p w14:paraId="21C7BC23" w14:textId="16415FB7" w:rsidR="00632B81" w:rsidRDefault="00632B81" w:rsidP="00B854BF">
      <w:pPr>
        <w:pStyle w:val="0Maintext"/>
        <w:numPr>
          <w:ilvl w:val="1"/>
          <w:numId w:val="19"/>
        </w:numPr>
        <w:spacing w:after="120" w:afterAutospacing="0" w:line="240" w:lineRule="auto"/>
        <w:rPr>
          <w:b/>
          <w:bCs/>
          <w:lang w:val="en-US" w:eastAsia="zh-CN"/>
        </w:rPr>
      </w:pPr>
      <w:r w:rsidRPr="00632B81">
        <w:rPr>
          <w:b/>
          <w:bCs/>
          <w:lang w:val="en-US" w:eastAsia="zh-CN"/>
        </w:rPr>
        <w:t>The timer should be reset if UE receives a DCI scheduling the retransmission for the PUSCH with the same HARQ process index</w:t>
      </w:r>
    </w:p>
    <w:p w14:paraId="1436AC23" w14:textId="0FB9D0FA" w:rsidR="001102C9" w:rsidRDefault="001102C9" w:rsidP="0005612B">
      <w:pPr>
        <w:pStyle w:val="0Maintext"/>
        <w:spacing w:after="120" w:afterAutospacing="0" w:line="240" w:lineRule="auto"/>
        <w:ind w:firstLine="0"/>
        <w:rPr>
          <w:lang w:val="en-US" w:eastAsia="zh-CN"/>
        </w:rPr>
      </w:pPr>
    </w:p>
    <w:p w14:paraId="1AEF7659" w14:textId="10CA9AE6" w:rsidR="001102C9" w:rsidRPr="001102C9" w:rsidRDefault="001102C9" w:rsidP="0005612B">
      <w:pPr>
        <w:pStyle w:val="0Maintext"/>
        <w:spacing w:after="120" w:afterAutospacing="0" w:line="240" w:lineRule="auto"/>
        <w:ind w:firstLine="0"/>
        <w:rPr>
          <w:u w:val="single"/>
          <w:lang w:val="en-US" w:eastAsia="zh-CN"/>
        </w:rPr>
      </w:pPr>
      <w:r w:rsidRPr="001102C9">
        <w:rPr>
          <w:u w:val="single"/>
          <w:lang w:val="en-US" w:eastAsia="zh-CN"/>
        </w:rPr>
        <w:t xml:space="preserve">FL observation: </w:t>
      </w:r>
      <w:r>
        <w:rPr>
          <w:u w:val="single"/>
          <w:lang w:val="en-US" w:eastAsia="zh-CN"/>
        </w:rPr>
        <w:t xml:space="preserve">most of </w:t>
      </w:r>
      <w:r w:rsidRPr="001102C9">
        <w:rPr>
          <w:u w:val="single"/>
          <w:lang w:val="en-US" w:eastAsia="zh-CN"/>
        </w:rPr>
        <w:t>companies raised concern for this proposal.</w:t>
      </w:r>
    </w:p>
    <w:p w14:paraId="4B609EA3" w14:textId="77777777" w:rsidR="001102C9" w:rsidRDefault="001102C9" w:rsidP="0005612B">
      <w:pPr>
        <w:pStyle w:val="0Maintext"/>
        <w:spacing w:after="120" w:afterAutospacing="0" w:line="240" w:lineRule="auto"/>
        <w:ind w:firstLine="0"/>
        <w:rPr>
          <w:lang w:val="en-US" w:eastAsia="zh-CN"/>
        </w:rPr>
      </w:pPr>
    </w:p>
    <w:p w14:paraId="08FD7164" w14:textId="77777777" w:rsidR="00632B81" w:rsidRDefault="00632B81" w:rsidP="00632B8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632B81" w14:paraId="477CA444" w14:textId="77777777" w:rsidTr="00632B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DF3BA67" w14:textId="77777777" w:rsidR="00632B81" w:rsidRDefault="00632B81" w:rsidP="00632B81">
            <w:pPr>
              <w:pStyle w:val="0Maintext"/>
              <w:spacing w:after="120" w:afterAutospacing="0" w:line="240" w:lineRule="auto"/>
              <w:ind w:firstLine="0"/>
              <w:rPr>
                <w:lang w:val="en-US" w:eastAsia="zh-CN"/>
              </w:rPr>
            </w:pPr>
            <w:r>
              <w:rPr>
                <w:lang w:val="en-US" w:eastAsia="zh-CN"/>
              </w:rPr>
              <w:t>Company</w:t>
            </w:r>
          </w:p>
        </w:tc>
        <w:tc>
          <w:tcPr>
            <w:tcW w:w="6180" w:type="dxa"/>
          </w:tcPr>
          <w:p w14:paraId="0A4300A6" w14:textId="77777777" w:rsidR="00632B81" w:rsidRDefault="00632B81" w:rsidP="00632B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632B81" w14:paraId="127D4B1E"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3B694E1" w14:textId="733D2D8E" w:rsidR="00632B81" w:rsidRDefault="0036450B" w:rsidP="00632B81">
            <w:pPr>
              <w:pStyle w:val="0Maintext"/>
              <w:spacing w:after="120" w:afterAutospacing="0" w:line="240" w:lineRule="auto"/>
              <w:ind w:firstLine="0"/>
              <w:rPr>
                <w:lang w:val="en-US" w:eastAsia="zh-CN"/>
              </w:rPr>
            </w:pPr>
            <w:r>
              <w:rPr>
                <w:lang w:val="en-US" w:eastAsia="zh-CN"/>
              </w:rPr>
              <w:t>OPPO</w:t>
            </w:r>
          </w:p>
        </w:tc>
        <w:tc>
          <w:tcPr>
            <w:tcW w:w="6180" w:type="dxa"/>
          </w:tcPr>
          <w:p w14:paraId="107CA1DE" w14:textId="77777777" w:rsidR="00632B81" w:rsidRDefault="0036450B"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5E7A3CD9" w14:textId="185A6D1C" w:rsidR="007143B7" w:rsidRDefault="007143B7"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We have agreed that the PDCCH in failed SCell would apply the </w:t>
            </w:r>
            <w:proofErr w:type="spellStart"/>
            <w:r>
              <w:rPr>
                <w:lang w:val="en-US" w:eastAsia="zh-CN"/>
              </w:rPr>
              <w:t>qnew</w:t>
            </w:r>
            <w:proofErr w:type="spellEnd"/>
            <w:r>
              <w:rPr>
                <w:lang w:val="en-US" w:eastAsia="zh-CN"/>
              </w:rPr>
              <w:t xml:space="preserve"> K symbols after UE receiving response for the step-2 MAC CE. Thus, the timing on “receiving response.” is not clearly specified yet.  For a PUSCH dynamically scheduled by DCI, we need to either (1) agree to mandate the gNB always send dummy DCI with toggled NDI for that MAC-CE or (2) define the UE behavior if we do not mandate the gNB to always send such a dummy DCI.</w:t>
            </w:r>
          </w:p>
        </w:tc>
      </w:tr>
      <w:tr w:rsidR="00632B81" w14:paraId="4BCD18E8"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6BB78228" w14:textId="6A3F1CBF" w:rsidR="00632B81" w:rsidRDefault="007E0E5D" w:rsidP="00632B81">
            <w:pPr>
              <w:pStyle w:val="0Maintext"/>
              <w:spacing w:after="120" w:afterAutospacing="0" w:line="240" w:lineRule="auto"/>
              <w:ind w:firstLine="0"/>
              <w:rPr>
                <w:lang w:val="en-US" w:eastAsia="zh-CN"/>
              </w:rPr>
            </w:pPr>
            <w:r>
              <w:rPr>
                <w:lang w:val="en-US" w:eastAsia="zh-CN"/>
              </w:rPr>
              <w:t>Ericsson</w:t>
            </w:r>
          </w:p>
        </w:tc>
        <w:tc>
          <w:tcPr>
            <w:tcW w:w="6180" w:type="dxa"/>
          </w:tcPr>
          <w:p w14:paraId="7A092493" w14:textId="4B98C6B3" w:rsidR="00632B81" w:rsidRDefault="007E0E5D" w:rsidP="00632B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We already discussed this.</w:t>
            </w:r>
          </w:p>
        </w:tc>
      </w:tr>
      <w:tr w:rsidR="00AC58F5" w14:paraId="237C378A"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BC6426" w14:textId="6F6B6BF7" w:rsidR="00AC58F5" w:rsidRDefault="00AC58F5" w:rsidP="00632B81">
            <w:pPr>
              <w:pStyle w:val="0Maintext"/>
              <w:spacing w:after="120" w:afterAutospacing="0" w:line="240" w:lineRule="auto"/>
              <w:ind w:firstLine="0"/>
              <w:rPr>
                <w:lang w:val="en-US" w:eastAsia="zh-CN"/>
              </w:rPr>
            </w:pPr>
            <w:r>
              <w:rPr>
                <w:lang w:val="en-US" w:eastAsia="zh-CN"/>
              </w:rPr>
              <w:t>CATT</w:t>
            </w:r>
          </w:p>
        </w:tc>
        <w:tc>
          <w:tcPr>
            <w:tcW w:w="6180" w:type="dxa"/>
          </w:tcPr>
          <w:p w14:paraId="675ADA79" w14:textId="07D08E99" w:rsidR="00AC58F5" w:rsidRDefault="00AC58F5" w:rsidP="00632B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w:t>
            </w:r>
          </w:p>
        </w:tc>
      </w:tr>
      <w:tr w:rsidR="00564A88" w14:paraId="42B313DA"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4A001B1A" w14:textId="0217CB75"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011CA358" w14:textId="65E4F1B0"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802578" w14:paraId="7F31BEAD"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97E92C9" w14:textId="0654E5CE"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67D205B4" w14:textId="0200CFE7" w:rsidR="00802578" w:rsidRDefault="0080257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8C321B" w14:paraId="075C086A"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1763AEDB" w14:textId="266DB160" w:rsidR="008C321B" w:rsidRDefault="008C321B"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6637D7BB" w14:textId="676180CA" w:rsidR="008C321B" w:rsidRDefault="0053361C"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942045" w14:paraId="4D70D055"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06D57A7" w14:textId="4108F351" w:rsidR="00942045" w:rsidRDefault="00942045"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180" w:type="dxa"/>
          </w:tcPr>
          <w:p w14:paraId="3DC86FAB" w14:textId="77FD4AC1" w:rsidR="00942045" w:rsidRDefault="00942045"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020A41" w14:paraId="00FA5A66"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0D486EA5" w14:textId="7795179F" w:rsidR="00020A41" w:rsidRDefault="00020A41" w:rsidP="00020A41">
            <w:pPr>
              <w:pStyle w:val="0Maintext"/>
              <w:spacing w:after="120" w:afterAutospacing="0" w:line="240" w:lineRule="auto"/>
              <w:ind w:firstLine="0"/>
              <w:rPr>
                <w:rFonts w:eastAsiaTheme="minorEastAsia"/>
                <w:lang w:val="en-US" w:eastAsia="zh-CN"/>
              </w:rPr>
            </w:pPr>
            <w:r>
              <w:rPr>
                <w:rFonts w:eastAsiaTheme="minorEastAsia"/>
                <w:lang w:val="en-US" w:eastAsia="zh-CN"/>
              </w:rPr>
              <w:t>Lenovo, Motorola Mobility</w:t>
            </w:r>
          </w:p>
        </w:tc>
        <w:tc>
          <w:tcPr>
            <w:tcW w:w="6180" w:type="dxa"/>
          </w:tcPr>
          <w:p w14:paraId="2EC970D5" w14:textId="2DB825AD" w:rsidR="00020A41" w:rsidRDefault="00020A41" w:rsidP="00020A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tc>
      </w:tr>
      <w:tr w:rsidR="0066737D" w14:paraId="1A5072EF"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4885A6" w14:textId="23885C22" w:rsidR="0066737D" w:rsidRDefault="0066737D" w:rsidP="00020A41">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0B3C1078" w14:textId="5712F394" w:rsidR="0066737D" w:rsidRDefault="0066737D" w:rsidP="00020A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370E9E" w14:paraId="42FC9201"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24C54199" w14:textId="77777777" w:rsidR="00370E9E" w:rsidRDefault="00370E9E"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3E725390" w14:textId="77777777" w:rsidR="00370E9E" w:rsidRDefault="00370E9E"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155C1E">
              <w:rPr>
                <w:rFonts w:eastAsiaTheme="minorEastAsia"/>
                <w:lang w:val="en-US" w:eastAsia="zh-CN"/>
              </w:rPr>
              <w:t xml:space="preserve">A timer is needed to avoid endless </w:t>
            </w:r>
            <w:r>
              <w:rPr>
                <w:rFonts w:eastAsiaTheme="minorEastAsia"/>
                <w:lang w:val="en-US" w:eastAsia="zh-CN"/>
              </w:rPr>
              <w:t>pending BFRQ</w:t>
            </w:r>
            <w:r w:rsidRPr="00155C1E">
              <w:rPr>
                <w:rFonts w:eastAsiaTheme="minorEastAsia"/>
                <w:lang w:val="en-US" w:eastAsia="zh-CN"/>
              </w:rPr>
              <w:t xml:space="preserve"> of SCell BFR procedure in some cases. However, to assume the MAC CE is decoded successfully when the timer expires may let UE erroneously </w:t>
            </w:r>
            <w:r>
              <w:rPr>
                <w:rFonts w:eastAsiaTheme="minorEastAsia"/>
                <w:lang w:val="en-US" w:eastAsia="zh-CN"/>
              </w:rPr>
              <w:t>assume successful</w:t>
            </w:r>
            <w:r w:rsidRPr="00155C1E">
              <w:rPr>
                <w:rFonts w:eastAsiaTheme="minorEastAsia"/>
                <w:lang w:val="en-US" w:eastAsia="zh-CN"/>
              </w:rPr>
              <w:t xml:space="preserve"> MAC CE even though the MACCE was not received by the NW.</w:t>
            </w:r>
          </w:p>
        </w:tc>
      </w:tr>
      <w:tr w:rsidR="001B7BDF" w14:paraId="278E9A61"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9E12D8E" w14:textId="15919AE4" w:rsidR="001B7BDF" w:rsidRPr="00370E9E"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6E9D673E" w14:textId="0DEFEB82"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w:t>
            </w:r>
          </w:p>
        </w:tc>
      </w:tr>
      <w:tr w:rsidR="00201AA4" w14:paraId="01B5FB04"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514D26C9" w14:textId="5A37450C"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7D5D76C" w14:textId="1560CF07"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We do not support</w:t>
            </w:r>
          </w:p>
        </w:tc>
      </w:tr>
      <w:tr w:rsidR="00802D05" w14:paraId="35A7B9D3" w14:textId="77777777" w:rsidTr="00632B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25F8425" w14:textId="6277B95A" w:rsidR="00802D05" w:rsidRDefault="00802D05" w:rsidP="00802D05">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155D4188" w14:textId="6AF72D03" w:rsidR="00802D05" w:rsidRDefault="00802D05" w:rsidP="00286FA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PMingLiU"/>
                <w:lang w:val="en-US" w:eastAsia="zh-TW"/>
              </w:rPr>
              <w:t xml:space="preserve">Share same view as APT’s. However, we believe </w:t>
            </w:r>
            <w:r w:rsidR="00286FA2">
              <w:rPr>
                <w:rFonts w:eastAsia="PMingLiU"/>
                <w:lang w:val="en-US" w:eastAsia="zh-TW"/>
              </w:rPr>
              <w:t>RAN2 can handle it</w:t>
            </w:r>
            <w:r>
              <w:rPr>
                <w:rFonts w:eastAsia="PMingLiU"/>
                <w:lang w:val="en-US" w:eastAsia="zh-TW"/>
              </w:rPr>
              <w:t xml:space="preserve">. </w:t>
            </w:r>
          </w:p>
        </w:tc>
      </w:tr>
      <w:tr w:rsidR="001945F5" w14:paraId="29E68532" w14:textId="77777777" w:rsidTr="00632B81">
        <w:tc>
          <w:tcPr>
            <w:cnfStyle w:val="001000000000" w:firstRow="0" w:lastRow="0" w:firstColumn="1" w:lastColumn="0" w:oddVBand="0" w:evenVBand="0" w:oddHBand="0" w:evenHBand="0" w:firstRowFirstColumn="0" w:firstRowLastColumn="0" w:lastRowFirstColumn="0" w:lastRowLastColumn="0"/>
            <w:tcW w:w="2830" w:type="dxa"/>
          </w:tcPr>
          <w:p w14:paraId="2C2F6ECB" w14:textId="7FCD8BB5" w:rsidR="001945F5" w:rsidRDefault="00580B5F" w:rsidP="00802D05">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32BA233C" w14:textId="4227E0C9" w:rsidR="001945F5" w:rsidRDefault="00580B5F" w:rsidP="00286FA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Don’t support</w:t>
            </w:r>
          </w:p>
        </w:tc>
      </w:tr>
      <w:tr w:rsidR="003055DF" w14:paraId="1042682B" w14:textId="77777777" w:rsidTr="003055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B437F1" w14:textId="77777777" w:rsidR="003055DF" w:rsidRDefault="003055DF" w:rsidP="00140228">
            <w:pPr>
              <w:pStyle w:val="0Maintext"/>
              <w:spacing w:after="120" w:afterAutospacing="0" w:line="240" w:lineRule="auto"/>
              <w:ind w:firstLine="0"/>
              <w:rPr>
                <w:rFonts w:eastAsia="PMingLiU"/>
                <w:lang w:val="en-US" w:eastAsia="zh-TW"/>
              </w:rPr>
            </w:pPr>
            <w:r>
              <w:rPr>
                <w:rFonts w:eastAsia="PMingLiU"/>
                <w:lang w:val="en-US" w:eastAsia="zh-TW"/>
              </w:rPr>
              <w:lastRenderedPageBreak/>
              <w:t>Huawei, HiSilicon</w:t>
            </w:r>
          </w:p>
        </w:tc>
        <w:tc>
          <w:tcPr>
            <w:tcW w:w="6180" w:type="dxa"/>
          </w:tcPr>
          <w:p w14:paraId="22D2E907" w14:textId="77777777" w:rsidR="003055DF" w:rsidRDefault="003055DF"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PMingLiU"/>
                <w:lang w:val="en-US" w:eastAsia="zh-TW"/>
              </w:rPr>
              <w:t>We share similar view as OPPO and APT.</w:t>
            </w:r>
          </w:p>
        </w:tc>
      </w:tr>
      <w:tr w:rsidR="00834BD9" w14:paraId="450CF597" w14:textId="77777777" w:rsidTr="003055DF">
        <w:tc>
          <w:tcPr>
            <w:cnfStyle w:val="001000000000" w:firstRow="0" w:lastRow="0" w:firstColumn="1" w:lastColumn="0" w:oddVBand="0" w:evenVBand="0" w:oddHBand="0" w:evenHBand="0" w:firstRowFirstColumn="0" w:firstRowLastColumn="0" w:lastRowFirstColumn="0" w:lastRowLastColumn="0"/>
            <w:tcW w:w="2830" w:type="dxa"/>
          </w:tcPr>
          <w:p w14:paraId="0F55FADB" w14:textId="1FE29782" w:rsidR="00834BD9" w:rsidRDefault="00834BD9" w:rsidP="00834BD9">
            <w:pPr>
              <w:pStyle w:val="0Maintext"/>
              <w:spacing w:after="120" w:afterAutospacing="0" w:line="240" w:lineRule="auto"/>
              <w:ind w:firstLine="0"/>
              <w:rPr>
                <w:rFonts w:eastAsia="PMingLiU"/>
                <w:lang w:val="en-US" w:eastAsia="zh-TW"/>
              </w:rPr>
            </w:pPr>
            <w:r w:rsidRPr="00B27D52">
              <w:t>Qualcomm</w:t>
            </w:r>
          </w:p>
        </w:tc>
        <w:tc>
          <w:tcPr>
            <w:tcW w:w="6180" w:type="dxa"/>
          </w:tcPr>
          <w:p w14:paraId="70854DF7" w14:textId="52DB0BF3" w:rsidR="00834BD9" w:rsidRDefault="00834BD9" w:rsidP="00834B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sidRPr="00B27D52">
              <w:t xml:space="preserve">This may not be needed. If no UL grant for same HARQ process is sent, UE will not retransmit step 2 MAC-CE by itself. </w:t>
            </w:r>
            <w:proofErr w:type="gramStart"/>
            <w:r w:rsidRPr="00B27D52">
              <w:t>So</w:t>
            </w:r>
            <w:proofErr w:type="gramEnd"/>
            <w:r w:rsidRPr="00B27D52">
              <w:t xml:space="preserve"> this timer may not have additional benefit. </w:t>
            </w:r>
          </w:p>
        </w:tc>
      </w:tr>
    </w:tbl>
    <w:p w14:paraId="70946BEE" w14:textId="77777777" w:rsidR="00632B81" w:rsidRDefault="00632B81" w:rsidP="0005612B">
      <w:pPr>
        <w:pStyle w:val="0Maintext"/>
        <w:spacing w:after="120" w:afterAutospacing="0" w:line="240" w:lineRule="auto"/>
        <w:ind w:firstLine="0"/>
        <w:rPr>
          <w:lang w:val="en-US" w:eastAsia="zh-CN"/>
        </w:rPr>
      </w:pPr>
    </w:p>
    <w:p w14:paraId="44FF87E2" w14:textId="035EC89A" w:rsidR="00632B81" w:rsidRPr="00632B81" w:rsidRDefault="00632B81" w:rsidP="00632B81">
      <w:pPr>
        <w:pStyle w:val="0Maintext"/>
        <w:spacing w:after="120" w:afterAutospacing="0" w:line="240" w:lineRule="auto"/>
        <w:ind w:firstLine="0"/>
        <w:rPr>
          <w:u w:val="single"/>
          <w:lang w:val="en-US" w:eastAsia="zh-CN"/>
        </w:rPr>
      </w:pPr>
      <w:r w:rsidRPr="00632B81">
        <w:rPr>
          <w:u w:val="single"/>
          <w:lang w:val="en-US" w:eastAsia="zh-CN"/>
        </w:rPr>
        <w:t>Issue 2.6-</w:t>
      </w:r>
      <w:r>
        <w:rPr>
          <w:u w:val="single"/>
          <w:lang w:val="en-US" w:eastAsia="zh-CN"/>
        </w:rPr>
        <w:t>2</w:t>
      </w:r>
      <w:r w:rsidRPr="00632B81">
        <w:rPr>
          <w:u w:val="single"/>
          <w:lang w:val="en-US" w:eastAsia="zh-CN"/>
        </w:rPr>
        <w:t xml:space="preserve"> (response to </w:t>
      </w:r>
      <w:r>
        <w:rPr>
          <w:u w:val="single"/>
          <w:lang w:val="en-US" w:eastAsia="zh-CN"/>
        </w:rPr>
        <w:t>configured</w:t>
      </w:r>
      <w:r w:rsidRPr="00632B81">
        <w:rPr>
          <w:u w:val="single"/>
          <w:lang w:val="en-US" w:eastAsia="zh-CN"/>
        </w:rPr>
        <w:t>-grant based PUSCH)</w:t>
      </w:r>
    </w:p>
    <w:p w14:paraId="0D7F77AE" w14:textId="47A4180E" w:rsidR="00632B81" w:rsidRDefault="00632B81" w:rsidP="00B854BF">
      <w:pPr>
        <w:pStyle w:val="0Maintext"/>
        <w:numPr>
          <w:ilvl w:val="0"/>
          <w:numId w:val="19"/>
        </w:numPr>
        <w:spacing w:after="120" w:afterAutospacing="0" w:line="240" w:lineRule="auto"/>
        <w:rPr>
          <w:b/>
          <w:bCs/>
          <w:lang w:val="en-US" w:eastAsia="zh-CN"/>
        </w:rPr>
      </w:pPr>
      <w:r w:rsidRPr="00632B81">
        <w:rPr>
          <w:b/>
          <w:bCs/>
          <w:lang w:val="en-US" w:eastAsia="zh-CN"/>
        </w:rPr>
        <w:t xml:space="preserve">If the step-2 MAC CE is carried by a </w:t>
      </w:r>
      <w:r>
        <w:rPr>
          <w:b/>
          <w:bCs/>
          <w:lang w:val="en-US" w:eastAsia="zh-CN"/>
        </w:rPr>
        <w:t>configured-grant</w:t>
      </w:r>
      <w:r w:rsidRPr="00632B81">
        <w:rPr>
          <w:b/>
          <w:bCs/>
          <w:lang w:val="en-US" w:eastAsia="zh-CN"/>
        </w:rPr>
        <w:t xml:space="preserve"> based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bookmarkStart w:id="1" w:name="_Hlk24369486"/>
      <w:proofErr w:type="spellStart"/>
      <w:r w:rsidR="0036450B" w:rsidRPr="0036450B">
        <w:rPr>
          <w:b/>
          <w:bCs/>
          <w:i/>
          <w:iCs/>
          <w:lang w:val="en-US" w:eastAsia="zh-CN"/>
        </w:rPr>
        <w:t>configuredGrantTimer</w:t>
      </w:r>
      <w:proofErr w:type="spellEnd"/>
      <w:r w:rsidR="0036450B" w:rsidRPr="0036450B">
        <w:rPr>
          <w:b/>
          <w:bCs/>
          <w:lang w:val="en-US" w:eastAsia="zh-CN"/>
        </w:rPr>
        <w:t xml:space="preserve"> </w:t>
      </w:r>
      <w:bookmarkEnd w:id="1"/>
      <w:r w:rsidRPr="00632B81">
        <w:rPr>
          <w:b/>
          <w:bCs/>
          <w:lang w:val="en-US" w:eastAsia="zh-CN"/>
        </w:rPr>
        <w:t>expires</w:t>
      </w:r>
    </w:p>
    <w:p w14:paraId="5243D414" w14:textId="02D84164" w:rsidR="00632B81" w:rsidRDefault="00632B81" w:rsidP="0005612B">
      <w:pPr>
        <w:pStyle w:val="0Maintext"/>
        <w:spacing w:after="120" w:afterAutospacing="0" w:line="240" w:lineRule="auto"/>
        <w:ind w:firstLine="0"/>
        <w:rPr>
          <w:lang w:val="en-US" w:eastAsia="zh-CN"/>
        </w:rPr>
      </w:pPr>
    </w:p>
    <w:p w14:paraId="3D514A42" w14:textId="25A17E4C" w:rsidR="001102C9" w:rsidRPr="001102C9" w:rsidRDefault="001102C9"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quick discussion to decide whether this has RAN1 spec impact, if not, this would be handled by RAN2</w:t>
      </w:r>
      <w:r w:rsidRPr="001102C9">
        <w:rPr>
          <w:u w:val="single"/>
          <w:lang w:val="en-US" w:eastAsia="zh-CN"/>
        </w:rPr>
        <w:t>.</w:t>
      </w:r>
    </w:p>
    <w:p w14:paraId="21638B00" w14:textId="77777777" w:rsidR="001102C9" w:rsidRDefault="001102C9" w:rsidP="0005612B">
      <w:pPr>
        <w:pStyle w:val="0Maintext"/>
        <w:spacing w:after="120" w:afterAutospacing="0" w:line="240" w:lineRule="auto"/>
        <w:ind w:firstLine="0"/>
        <w:rPr>
          <w:lang w:val="en-US" w:eastAsia="zh-CN"/>
        </w:rPr>
      </w:pPr>
    </w:p>
    <w:p w14:paraId="1916891E" w14:textId="77777777" w:rsidR="0036450B" w:rsidRDefault="0036450B" w:rsidP="0036450B">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36450B" w14:paraId="7EC45126"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096F355" w14:textId="77777777" w:rsidR="0036450B" w:rsidRDefault="0036450B" w:rsidP="007E0E5D">
            <w:pPr>
              <w:pStyle w:val="0Maintext"/>
              <w:spacing w:after="120" w:afterAutospacing="0" w:line="240" w:lineRule="auto"/>
              <w:ind w:firstLine="0"/>
              <w:rPr>
                <w:lang w:val="en-US" w:eastAsia="zh-CN"/>
              </w:rPr>
            </w:pPr>
            <w:r>
              <w:rPr>
                <w:lang w:val="en-US" w:eastAsia="zh-CN"/>
              </w:rPr>
              <w:t>Company</w:t>
            </w:r>
          </w:p>
        </w:tc>
        <w:tc>
          <w:tcPr>
            <w:tcW w:w="6180" w:type="dxa"/>
          </w:tcPr>
          <w:p w14:paraId="0A01B689" w14:textId="77777777" w:rsidR="0036450B" w:rsidRDefault="0036450B"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36450B" w14:paraId="547D1BA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6A2586" w14:textId="625DA0EF" w:rsidR="0036450B" w:rsidRDefault="0036450B" w:rsidP="007E0E5D">
            <w:pPr>
              <w:pStyle w:val="0Maintext"/>
              <w:spacing w:after="120" w:afterAutospacing="0" w:line="240" w:lineRule="auto"/>
              <w:ind w:firstLine="0"/>
              <w:rPr>
                <w:lang w:val="en-US" w:eastAsia="zh-CN"/>
              </w:rPr>
            </w:pPr>
            <w:r>
              <w:rPr>
                <w:lang w:val="en-US" w:eastAsia="zh-CN"/>
              </w:rPr>
              <w:t>OPPO</w:t>
            </w:r>
          </w:p>
        </w:tc>
        <w:tc>
          <w:tcPr>
            <w:tcW w:w="6180" w:type="dxa"/>
          </w:tcPr>
          <w:p w14:paraId="1B7C9696" w14:textId="77777777" w:rsidR="0036450B" w:rsidRDefault="0036450B"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15A9C599" w14:textId="77777777" w:rsidR="006E5B35" w:rsidRDefault="006E5B35" w:rsidP="006E5B3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For the same reason for why, we need define the timing of “receiving gNB repose”, the UE and gNB needs that to identify the timing of “after K symbols”.</w:t>
            </w:r>
          </w:p>
          <w:p w14:paraId="1F2E764D" w14:textId="2D0E2E8A" w:rsidR="006E5B35" w:rsidRDefault="006E5B35" w:rsidP="006E5B3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 xml:space="preserve">That shall be handled by RAN1 too because the timing information is used in 38.213 to describe the UE behavior on applying </w:t>
            </w:r>
            <w:proofErr w:type="spellStart"/>
            <w:r>
              <w:rPr>
                <w:rFonts w:eastAsiaTheme="minorEastAsia"/>
                <w:lang w:val="en-US" w:eastAsia="zh-CN"/>
              </w:rPr>
              <w:t>qnew</w:t>
            </w:r>
            <w:proofErr w:type="spellEnd"/>
            <w:r>
              <w:rPr>
                <w:rFonts w:eastAsiaTheme="minorEastAsia"/>
                <w:lang w:val="en-US" w:eastAsia="zh-CN"/>
              </w:rPr>
              <w:t xml:space="preserve"> on PDCCH of failed SCell.</w:t>
            </w:r>
          </w:p>
        </w:tc>
      </w:tr>
      <w:tr w:rsidR="00995243" w14:paraId="47BE8D74"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E9B7C0F" w14:textId="042523DB" w:rsidR="00995243" w:rsidRDefault="00995243" w:rsidP="00995243">
            <w:pPr>
              <w:pStyle w:val="0Maintext"/>
              <w:spacing w:after="120" w:afterAutospacing="0" w:line="240" w:lineRule="auto"/>
              <w:ind w:firstLine="0"/>
              <w:rPr>
                <w:lang w:val="en-US" w:eastAsia="zh-CN"/>
              </w:rPr>
            </w:pPr>
            <w:r>
              <w:rPr>
                <w:rFonts w:eastAsia="Malgun Gothic" w:hint="eastAsia"/>
                <w:lang w:val="en-US" w:eastAsia="ko-KR"/>
              </w:rPr>
              <w:t>LGE</w:t>
            </w:r>
          </w:p>
        </w:tc>
        <w:tc>
          <w:tcPr>
            <w:tcW w:w="6180" w:type="dxa"/>
          </w:tcPr>
          <w:p w14:paraId="0DF33ED8" w14:textId="1FDD47CD"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This seems to be a RAN2 issue</w:t>
            </w:r>
          </w:p>
        </w:tc>
      </w:tr>
      <w:tr w:rsidR="00564A88" w14:paraId="2E5AF3F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9F684C5" w14:textId="2482D46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71503DAC" w14:textId="38FAA631"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This issue depends on UE behavior when the prohibit timer for step-2 MAC-CE retransmission expires, which is on-going discussed in RAN2. It is suggested to</w:t>
            </w:r>
            <w:r w:rsidR="00477265">
              <w:rPr>
                <w:rFonts w:eastAsiaTheme="minorEastAsia"/>
                <w:lang w:val="en-US" w:eastAsia="zh-CN"/>
              </w:rPr>
              <w:t xml:space="preserve"> be</w:t>
            </w:r>
            <w:r>
              <w:rPr>
                <w:rFonts w:eastAsiaTheme="minorEastAsia"/>
                <w:lang w:val="en-US" w:eastAsia="zh-CN"/>
              </w:rPr>
              <w:t xml:space="preserve"> handled by RAN2, if required. </w:t>
            </w:r>
          </w:p>
        </w:tc>
      </w:tr>
      <w:tr w:rsidR="00802578" w14:paraId="0E42A02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D71AFD5" w14:textId="0E03794E"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3D736050" w14:textId="365165DA"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RAN2 issue.</w:t>
            </w:r>
          </w:p>
        </w:tc>
      </w:tr>
      <w:tr w:rsidR="00B00DCB" w14:paraId="3ECAF5A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AF115B" w14:textId="7D017077" w:rsidR="00B00DCB" w:rsidRDefault="00B00DCB"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5F39930B" w14:textId="5945790A" w:rsidR="00B00DCB" w:rsidRDefault="00B00DCB"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The timer seems like RAN2 issue.</w:t>
            </w:r>
          </w:p>
        </w:tc>
      </w:tr>
      <w:tr w:rsidR="00942045" w14:paraId="15A9D22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642D34E" w14:textId="7C45729C" w:rsidR="00942045" w:rsidRDefault="00942045"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6180" w:type="dxa"/>
          </w:tcPr>
          <w:p w14:paraId="5CB13778" w14:textId="481D94DB" w:rsidR="00942045" w:rsidRDefault="00942045"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This should be a RAN2 issue.</w:t>
            </w:r>
          </w:p>
        </w:tc>
      </w:tr>
      <w:tr w:rsidR="00020A41" w14:paraId="53B2C62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A873E5C" w14:textId="18D91EED" w:rsidR="00020A41" w:rsidRDefault="00020A41" w:rsidP="00020A41">
            <w:pPr>
              <w:pStyle w:val="0Maintext"/>
              <w:spacing w:after="120" w:afterAutospacing="0" w:line="240" w:lineRule="auto"/>
              <w:ind w:firstLine="0"/>
              <w:rPr>
                <w:rFonts w:eastAsiaTheme="minorEastAsia"/>
                <w:lang w:val="en-US" w:eastAsia="zh-CN"/>
              </w:rPr>
            </w:pPr>
            <w:r>
              <w:rPr>
                <w:rFonts w:eastAsiaTheme="minorEastAsia"/>
                <w:lang w:val="en-US" w:eastAsia="zh-CN"/>
              </w:rPr>
              <w:t>Lenovo/MM</w:t>
            </w:r>
          </w:p>
        </w:tc>
        <w:tc>
          <w:tcPr>
            <w:tcW w:w="6180" w:type="dxa"/>
          </w:tcPr>
          <w:p w14:paraId="517013C1" w14:textId="5570EB3B" w:rsidR="00020A41" w:rsidRDefault="00020A41" w:rsidP="00020A4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Leave it to RAN2.</w:t>
            </w:r>
          </w:p>
        </w:tc>
      </w:tr>
      <w:tr w:rsidR="0066737D" w14:paraId="4AFAF0EA"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D6FB95F" w14:textId="4874938C" w:rsidR="0066737D" w:rsidRDefault="0066737D" w:rsidP="00020A41">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52275BD6" w14:textId="46A42EBF" w:rsidR="0066737D" w:rsidRDefault="0066737D" w:rsidP="00020A4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Leave this issue to </w:t>
            </w:r>
            <w:proofErr w:type="gramStart"/>
            <w:r>
              <w:rPr>
                <w:rFonts w:eastAsiaTheme="minorEastAsia"/>
                <w:lang w:val="en-US" w:eastAsia="zh-CN"/>
              </w:rPr>
              <w:t>RAN</w:t>
            </w:r>
            <w:proofErr w:type="gramEnd"/>
            <w:r>
              <w:rPr>
                <w:rFonts w:eastAsiaTheme="minorEastAsia"/>
                <w:lang w:val="en-US" w:eastAsia="zh-CN"/>
              </w:rPr>
              <w:t>.</w:t>
            </w:r>
          </w:p>
        </w:tc>
      </w:tr>
      <w:tr w:rsidR="00370E9E" w:rsidRPr="00155C1E" w14:paraId="0B5F212D" w14:textId="77777777" w:rsidTr="00140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0237DE" w14:textId="77777777" w:rsidR="00370E9E" w:rsidRDefault="00370E9E"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602616A3" w14:textId="77777777" w:rsidR="00370E9E" w:rsidRPr="00155C1E" w:rsidRDefault="00370E9E"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lang w:val="en-US" w:eastAsia="zh-CN"/>
              </w:rPr>
              <w:t>Similar comment as issue 2.6-1, to assume the MAC CE is decoded successfully when CG timer expires may let UE erroneously assume successful MAC CE even though the MAC CE was not received by the NW.</w:t>
            </w:r>
          </w:p>
          <w:p w14:paraId="303F66FF" w14:textId="77777777" w:rsidR="00370E9E" w:rsidRPr="00155C1E" w:rsidRDefault="00370E9E"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lang w:val="en-US" w:eastAsia="zh-CN"/>
              </w:rPr>
              <w:t>For configured grant case, another alternative is to follow the same rule as dynamic grant (i.e. an “ACK” signaling from NW).</w:t>
            </w:r>
          </w:p>
        </w:tc>
      </w:tr>
      <w:tr w:rsidR="001B7BDF" w14:paraId="0AC7D9FB"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77D571C" w14:textId="5443E018" w:rsidR="001B7BDF" w:rsidRPr="00370E9E"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2E83A118" w14:textId="4AF8C97E"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R</w:t>
            </w:r>
            <w:r>
              <w:rPr>
                <w:rFonts w:eastAsia="Yu Mincho"/>
                <w:lang w:val="en-US" w:eastAsia="ja-JP"/>
              </w:rPr>
              <w:t>AN2 issue</w:t>
            </w:r>
          </w:p>
        </w:tc>
      </w:tr>
      <w:tr w:rsidR="00201AA4" w14:paraId="75080C3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560D623" w14:textId="11E2EFF5"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F03EF82" w14:textId="4A1C372F"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Theme="minorEastAsia"/>
                <w:lang w:val="en-US" w:eastAsia="zh-CN"/>
              </w:rPr>
              <w:t>It is a RAN2 issue</w:t>
            </w:r>
          </w:p>
        </w:tc>
      </w:tr>
      <w:tr w:rsidR="00802D05" w14:paraId="51B8A00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7D00E1E" w14:textId="7CE310A4" w:rsidR="00802D05" w:rsidRDefault="00802D05" w:rsidP="00802D05">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73BA6B70" w14:textId="75F1321A" w:rsidR="00802D05" w:rsidRDefault="00802D05"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PMingLiU"/>
                <w:lang w:val="en-US" w:eastAsia="zh-TW"/>
              </w:rPr>
              <w:t xml:space="preserve">Not against this one, but it seems to be </w:t>
            </w:r>
            <w:r w:rsidR="00286FA2">
              <w:rPr>
                <w:rFonts w:eastAsia="PMingLiU" w:hint="eastAsia"/>
                <w:lang w:val="en-US" w:eastAsia="zh-TW"/>
              </w:rPr>
              <w:t>RAN</w:t>
            </w:r>
            <w:r>
              <w:rPr>
                <w:rFonts w:eastAsia="PMingLiU"/>
                <w:lang w:val="en-US" w:eastAsia="zh-TW"/>
              </w:rPr>
              <w:t>2 issue</w:t>
            </w:r>
          </w:p>
        </w:tc>
      </w:tr>
      <w:tr w:rsidR="00481B0D" w14:paraId="3266E45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39C3F2" w14:textId="3F604BC5" w:rsidR="00481B0D" w:rsidRDefault="00481B0D" w:rsidP="00481B0D">
            <w:pPr>
              <w:pStyle w:val="0Maintext"/>
              <w:spacing w:after="120" w:afterAutospacing="0" w:line="240" w:lineRule="auto"/>
              <w:ind w:firstLine="0"/>
              <w:rPr>
                <w:rFonts w:eastAsia="PMingLiU"/>
                <w:lang w:val="en-US" w:eastAsia="zh-TW"/>
              </w:rPr>
            </w:pPr>
            <w:r w:rsidRPr="00BA4C90">
              <w:rPr>
                <w:rFonts w:eastAsiaTheme="minorEastAsia"/>
                <w:lang w:val="en-US" w:eastAsia="zh-CN"/>
              </w:rPr>
              <w:t>Huawei, HiSilicon</w:t>
            </w:r>
          </w:p>
        </w:tc>
        <w:tc>
          <w:tcPr>
            <w:tcW w:w="6180" w:type="dxa"/>
          </w:tcPr>
          <w:p w14:paraId="041EF342" w14:textId="72402271" w:rsidR="00481B0D" w:rsidRDefault="00481B0D" w:rsidP="00481B0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Seems better to discuss in RAN2</w:t>
            </w:r>
          </w:p>
        </w:tc>
      </w:tr>
      <w:tr w:rsidR="00EA2499" w14:paraId="07B491C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41EFC89" w14:textId="499311E0" w:rsidR="00EA2499" w:rsidRPr="00BA4C90" w:rsidRDefault="00EA2499" w:rsidP="00EA2499">
            <w:pPr>
              <w:pStyle w:val="0Maintext"/>
              <w:spacing w:after="120" w:afterAutospacing="0" w:line="240" w:lineRule="auto"/>
              <w:ind w:firstLine="0"/>
              <w:rPr>
                <w:rFonts w:eastAsiaTheme="minorEastAsia"/>
                <w:lang w:val="en-US" w:eastAsia="zh-CN"/>
              </w:rPr>
            </w:pPr>
            <w:r w:rsidRPr="00205540">
              <w:t>Qualcomm</w:t>
            </w:r>
          </w:p>
        </w:tc>
        <w:tc>
          <w:tcPr>
            <w:tcW w:w="6180" w:type="dxa"/>
          </w:tcPr>
          <w:p w14:paraId="33CAD75B" w14:textId="2A219884" w:rsidR="00EA2499" w:rsidRDefault="00EA2499" w:rsidP="00EA249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205540">
              <w:t>This may not be needed. Normal CG procedure should be applicable to step 2 MAC-CE as well. If no UL grant for same HARQ process is sent, UE will not retransmit step 2 MAC-CE by itself anyway.</w:t>
            </w:r>
          </w:p>
        </w:tc>
      </w:tr>
    </w:tbl>
    <w:p w14:paraId="20AEEDD9" w14:textId="1E2D2370" w:rsidR="00632B81" w:rsidRDefault="00632B81" w:rsidP="0005612B">
      <w:pPr>
        <w:pStyle w:val="0Maintext"/>
        <w:spacing w:after="120" w:afterAutospacing="0" w:line="240" w:lineRule="auto"/>
        <w:ind w:firstLine="0"/>
        <w:rPr>
          <w:lang w:val="en-US" w:eastAsia="zh-CN"/>
        </w:rPr>
      </w:pPr>
    </w:p>
    <w:p w14:paraId="2B5F1B85" w14:textId="0834D6F5" w:rsidR="0036450B" w:rsidRPr="00632B81" w:rsidRDefault="0036450B" w:rsidP="0036450B">
      <w:pPr>
        <w:pStyle w:val="0Maintext"/>
        <w:spacing w:after="120" w:afterAutospacing="0" w:line="240" w:lineRule="auto"/>
        <w:ind w:firstLine="0"/>
        <w:rPr>
          <w:u w:val="single"/>
          <w:lang w:val="en-US" w:eastAsia="zh-CN"/>
        </w:rPr>
      </w:pPr>
      <w:r w:rsidRPr="00632B81">
        <w:rPr>
          <w:u w:val="single"/>
          <w:lang w:val="en-US" w:eastAsia="zh-CN"/>
        </w:rPr>
        <w:t>Issue 2.6-</w:t>
      </w:r>
      <w:r>
        <w:rPr>
          <w:u w:val="single"/>
          <w:lang w:val="en-US" w:eastAsia="zh-CN"/>
        </w:rPr>
        <w:t>3</w:t>
      </w:r>
      <w:r w:rsidRPr="00632B81">
        <w:rPr>
          <w:u w:val="single"/>
          <w:lang w:val="en-US" w:eastAsia="zh-CN"/>
        </w:rPr>
        <w:t xml:space="preserve"> (response to </w:t>
      </w:r>
      <w:r>
        <w:rPr>
          <w:u w:val="single"/>
          <w:lang w:val="en-US" w:eastAsia="zh-CN"/>
        </w:rPr>
        <w:t>MsgA</w:t>
      </w:r>
      <w:r w:rsidRPr="00632B81">
        <w:rPr>
          <w:u w:val="single"/>
          <w:lang w:val="en-US" w:eastAsia="zh-CN"/>
        </w:rPr>
        <w:t xml:space="preserve"> PUSCH</w:t>
      </w:r>
      <w:r>
        <w:rPr>
          <w:u w:val="single"/>
          <w:lang w:val="en-US" w:eastAsia="zh-CN"/>
        </w:rPr>
        <w:t xml:space="preserve"> and Msg3 PUSCH</w:t>
      </w:r>
      <w:r w:rsidRPr="00632B81">
        <w:rPr>
          <w:u w:val="single"/>
          <w:lang w:val="en-US" w:eastAsia="zh-CN"/>
        </w:rPr>
        <w:t>)</w:t>
      </w:r>
    </w:p>
    <w:p w14:paraId="314383EA" w14:textId="15DA1D5F" w:rsidR="0036450B" w:rsidRDefault="0036450B" w:rsidP="00B854BF">
      <w:pPr>
        <w:pStyle w:val="0Maintext"/>
        <w:numPr>
          <w:ilvl w:val="0"/>
          <w:numId w:val="19"/>
        </w:numPr>
        <w:spacing w:after="120" w:afterAutospacing="0" w:line="240" w:lineRule="auto"/>
        <w:rPr>
          <w:b/>
          <w:bCs/>
          <w:lang w:val="en-US" w:eastAsia="zh-CN"/>
        </w:rPr>
      </w:pPr>
      <w:r w:rsidRPr="00632B81">
        <w:rPr>
          <w:b/>
          <w:bCs/>
          <w:lang w:val="en-US" w:eastAsia="zh-CN"/>
        </w:rPr>
        <w:lastRenderedPageBreak/>
        <w:t xml:space="preserve">If the step-2 MAC CE is carried by </w:t>
      </w:r>
      <w:r>
        <w:rPr>
          <w:b/>
          <w:bCs/>
          <w:lang w:val="en-US" w:eastAsia="zh-CN"/>
        </w:rPr>
        <w:t>MsgA</w:t>
      </w:r>
      <w:r w:rsidRPr="00632B81">
        <w:rPr>
          <w:b/>
          <w:bCs/>
          <w:lang w:val="en-US" w:eastAsia="zh-CN"/>
        </w:rPr>
        <w:t xml:space="preserve">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r w:rsidRPr="0036450B">
        <w:rPr>
          <w:b/>
          <w:bCs/>
          <w:lang w:val="en-US" w:eastAsia="zh-CN"/>
        </w:rPr>
        <w:t xml:space="preserve">corresponding </w:t>
      </w:r>
      <w:proofErr w:type="spellStart"/>
      <w:r w:rsidRPr="0036450B">
        <w:rPr>
          <w:b/>
          <w:bCs/>
          <w:lang w:val="en-US" w:eastAsia="zh-CN"/>
        </w:rPr>
        <w:t>MsgB</w:t>
      </w:r>
      <w:proofErr w:type="spellEnd"/>
      <w:r w:rsidRPr="0036450B">
        <w:rPr>
          <w:b/>
          <w:bCs/>
          <w:lang w:val="en-US" w:eastAsia="zh-CN"/>
        </w:rPr>
        <w:t xml:space="preserve"> is received</w:t>
      </w:r>
      <w:r>
        <w:rPr>
          <w:b/>
          <w:bCs/>
          <w:lang w:val="en-US" w:eastAsia="zh-CN"/>
        </w:rPr>
        <w:t>.</w:t>
      </w:r>
    </w:p>
    <w:p w14:paraId="5501D811" w14:textId="232790E8" w:rsidR="0036450B" w:rsidRPr="0036450B" w:rsidRDefault="0036450B" w:rsidP="00B854BF">
      <w:pPr>
        <w:pStyle w:val="0Maintext"/>
        <w:numPr>
          <w:ilvl w:val="0"/>
          <w:numId w:val="19"/>
        </w:numPr>
        <w:spacing w:after="120" w:afterAutospacing="0" w:line="240" w:lineRule="auto"/>
        <w:rPr>
          <w:b/>
          <w:bCs/>
          <w:lang w:val="en-US" w:eastAsia="zh-CN"/>
        </w:rPr>
      </w:pPr>
      <w:r w:rsidRPr="00632B81">
        <w:rPr>
          <w:b/>
          <w:bCs/>
          <w:lang w:val="en-US" w:eastAsia="zh-CN"/>
        </w:rPr>
        <w:t xml:space="preserve">If the step-2 MAC CE is carried by </w:t>
      </w:r>
      <w:r>
        <w:rPr>
          <w:b/>
          <w:bCs/>
          <w:lang w:val="en-US" w:eastAsia="zh-CN"/>
        </w:rPr>
        <w:t>Msg3</w:t>
      </w:r>
      <w:r w:rsidRPr="00632B81">
        <w:rPr>
          <w:b/>
          <w:bCs/>
          <w:lang w:val="en-US" w:eastAsia="zh-CN"/>
        </w:rPr>
        <w:t xml:space="preserve"> P</w:t>
      </w:r>
      <w:r>
        <w:rPr>
          <w:b/>
          <w:bCs/>
          <w:lang w:val="en-US" w:eastAsia="zh-CN"/>
        </w:rPr>
        <w:t>U</w:t>
      </w:r>
      <w:r w:rsidRPr="00632B81">
        <w:rPr>
          <w:b/>
          <w:bCs/>
          <w:lang w:val="en-US" w:eastAsia="zh-CN"/>
        </w:rPr>
        <w:t xml:space="preserve">SCH, UE can </w:t>
      </w:r>
      <w:r>
        <w:rPr>
          <w:b/>
          <w:bCs/>
          <w:lang w:val="en-US" w:eastAsia="zh-CN"/>
        </w:rPr>
        <w:t>assume</w:t>
      </w:r>
      <w:r w:rsidRPr="00632B81">
        <w:rPr>
          <w:b/>
          <w:bCs/>
          <w:lang w:val="en-US" w:eastAsia="zh-CN"/>
        </w:rPr>
        <w:t xml:space="preserve"> the MAC CE is decoded successfully if </w:t>
      </w:r>
      <w:r w:rsidRPr="0036450B">
        <w:rPr>
          <w:b/>
          <w:bCs/>
          <w:lang w:val="en-US" w:eastAsia="zh-CN"/>
        </w:rPr>
        <w:t>corresponding Msg</w:t>
      </w:r>
      <w:r>
        <w:rPr>
          <w:b/>
          <w:bCs/>
          <w:lang w:val="en-US" w:eastAsia="zh-CN"/>
        </w:rPr>
        <w:t>4</w:t>
      </w:r>
      <w:r w:rsidRPr="0036450B">
        <w:rPr>
          <w:b/>
          <w:bCs/>
          <w:lang w:val="en-US" w:eastAsia="zh-CN"/>
        </w:rPr>
        <w:t xml:space="preserve"> is received</w:t>
      </w:r>
      <w:r>
        <w:rPr>
          <w:b/>
          <w:bCs/>
          <w:lang w:val="en-US" w:eastAsia="zh-CN"/>
        </w:rPr>
        <w:t>.</w:t>
      </w:r>
    </w:p>
    <w:p w14:paraId="44B5533C" w14:textId="3EBC6F68" w:rsidR="0036450B" w:rsidRDefault="0036450B" w:rsidP="0005612B">
      <w:pPr>
        <w:pStyle w:val="0Maintext"/>
        <w:spacing w:after="120" w:afterAutospacing="0" w:line="240" w:lineRule="auto"/>
        <w:ind w:firstLine="0"/>
        <w:rPr>
          <w:lang w:val="en-US" w:eastAsia="zh-CN"/>
        </w:rPr>
      </w:pPr>
    </w:p>
    <w:p w14:paraId="3F770180" w14:textId="65652F3E" w:rsidR="001102C9" w:rsidRPr="001102C9" w:rsidRDefault="001102C9" w:rsidP="001102C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quick discussion to decide whether this has RAN1 spec impact, if not, this would be handled by RAN2</w:t>
      </w:r>
      <w:r w:rsidRPr="001102C9">
        <w:rPr>
          <w:u w:val="single"/>
          <w:lang w:val="en-US" w:eastAsia="zh-CN"/>
        </w:rPr>
        <w:t>.</w:t>
      </w:r>
    </w:p>
    <w:p w14:paraId="5E0AAFBD" w14:textId="77777777" w:rsidR="0036450B" w:rsidRDefault="0036450B" w:rsidP="0005612B">
      <w:pPr>
        <w:pStyle w:val="0Maintext"/>
        <w:spacing w:after="120" w:afterAutospacing="0" w:line="240" w:lineRule="auto"/>
        <w:ind w:firstLine="0"/>
        <w:rPr>
          <w:lang w:val="en-US" w:eastAsia="zh-CN"/>
        </w:rPr>
      </w:pPr>
    </w:p>
    <w:p w14:paraId="0F8F1916" w14:textId="77777777" w:rsidR="007C4464" w:rsidRDefault="007C4464" w:rsidP="007C4464">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C4464" w14:paraId="7A5FDB45"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FC20ACC" w14:textId="77777777" w:rsidR="007C4464" w:rsidRDefault="007C4464" w:rsidP="007E0E5D">
            <w:pPr>
              <w:pStyle w:val="0Maintext"/>
              <w:spacing w:after="120" w:afterAutospacing="0" w:line="240" w:lineRule="auto"/>
              <w:ind w:firstLine="0"/>
              <w:rPr>
                <w:lang w:val="en-US" w:eastAsia="zh-CN"/>
              </w:rPr>
            </w:pPr>
            <w:r>
              <w:rPr>
                <w:lang w:val="en-US" w:eastAsia="zh-CN"/>
              </w:rPr>
              <w:t>Company</w:t>
            </w:r>
          </w:p>
        </w:tc>
        <w:tc>
          <w:tcPr>
            <w:tcW w:w="6180" w:type="dxa"/>
          </w:tcPr>
          <w:p w14:paraId="522541F3" w14:textId="77777777" w:rsidR="007C4464" w:rsidRDefault="007C4464"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C4464" w14:paraId="1465A16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A6BD7A8" w14:textId="3CACA2F8" w:rsidR="007C4464" w:rsidRPr="005E6661" w:rsidRDefault="007C4464" w:rsidP="007E0E5D">
            <w:pPr>
              <w:pStyle w:val="0Maintext"/>
              <w:spacing w:after="120" w:afterAutospacing="0" w:line="240" w:lineRule="auto"/>
              <w:ind w:firstLine="0"/>
              <w:rPr>
                <w:rFonts w:ascii="SimSun" w:eastAsia="SimSun" w:hAnsi="SimSun" w:cs="SimSun"/>
                <w:lang w:val="en-US" w:eastAsia="zh-CN"/>
              </w:rPr>
            </w:pPr>
            <w:r>
              <w:rPr>
                <w:lang w:val="en-US" w:eastAsia="zh-CN"/>
              </w:rPr>
              <w:t>OPPO</w:t>
            </w:r>
            <w:r w:rsidR="005E6661">
              <w:rPr>
                <w:rFonts w:hint="eastAsia"/>
                <w:lang w:val="en-US" w:eastAsia="zh-CN"/>
              </w:rPr>
              <w:t>,</w:t>
            </w:r>
            <w:r w:rsidR="005E6661">
              <w:rPr>
                <w:lang w:val="en-US" w:eastAsia="zh-CN"/>
              </w:rPr>
              <w:t xml:space="preserve"> vivo</w:t>
            </w:r>
          </w:p>
        </w:tc>
        <w:tc>
          <w:tcPr>
            <w:tcW w:w="6180" w:type="dxa"/>
          </w:tcPr>
          <w:p w14:paraId="6583E636" w14:textId="77777777" w:rsidR="007C4464" w:rsidRDefault="007C4464"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756AC2CD" w14:textId="77777777" w:rsidR="009502D9"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E/// and others:</w:t>
            </w:r>
          </w:p>
          <w:p w14:paraId="22CFA920" w14:textId="77777777" w:rsidR="00B12FE8"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Situation is different for the case when PUCCH-BFR is not configured. For such cases, the network has an explicit response in msg B and msg4. Why </w:t>
            </w:r>
            <w:r w:rsidR="00B12FE8">
              <w:rPr>
                <w:lang w:val="en-US" w:eastAsia="zh-CN"/>
              </w:rPr>
              <w:t>would</w:t>
            </w:r>
            <w:r>
              <w:rPr>
                <w:lang w:val="en-US" w:eastAsia="zh-CN"/>
              </w:rPr>
              <w:t xml:space="preserve"> the network </w:t>
            </w:r>
            <w:r w:rsidR="00B12FE8">
              <w:rPr>
                <w:lang w:val="en-US" w:eastAsia="zh-CN"/>
              </w:rPr>
              <w:t xml:space="preserve">need to send an additional UL grant after the </w:t>
            </w:r>
            <w:proofErr w:type="spellStart"/>
            <w:r w:rsidR="00B12FE8">
              <w:rPr>
                <w:lang w:val="en-US" w:eastAsia="zh-CN"/>
              </w:rPr>
              <w:t>msgB</w:t>
            </w:r>
            <w:proofErr w:type="spellEnd"/>
            <w:r w:rsidR="00B12FE8">
              <w:rPr>
                <w:lang w:val="en-US" w:eastAsia="zh-CN"/>
              </w:rPr>
              <w:t xml:space="preserve"> or msg4 just for the response purpose? </w:t>
            </w:r>
          </w:p>
          <w:p w14:paraId="263D2FF5" w14:textId="7D64CA47" w:rsidR="009502D9" w:rsidRDefault="009502D9" w:rsidP="009502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For this open issue, we don’t understand the intention of choosing a way that consumes more overhead without any gains.</w:t>
            </w:r>
          </w:p>
        </w:tc>
      </w:tr>
      <w:tr w:rsidR="007C4464" w14:paraId="625BD82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9EC8B69" w14:textId="290E9140" w:rsidR="007C4464" w:rsidRDefault="0053138F" w:rsidP="007E0E5D">
            <w:pPr>
              <w:pStyle w:val="0Maintext"/>
              <w:spacing w:after="120" w:afterAutospacing="0" w:line="240" w:lineRule="auto"/>
              <w:ind w:firstLine="0"/>
              <w:rPr>
                <w:lang w:val="en-US" w:eastAsia="zh-CN"/>
              </w:rPr>
            </w:pPr>
            <w:r>
              <w:rPr>
                <w:lang w:val="en-US" w:eastAsia="zh-CN"/>
              </w:rPr>
              <w:t>Ericsson</w:t>
            </w:r>
          </w:p>
        </w:tc>
        <w:tc>
          <w:tcPr>
            <w:tcW w:w="6180" w:type="dxa"/>
          </w:tcPr>
          <w:p w14:paraId="22AD0314" w14:textId="59FAC39B" w:rsidR="007C4464" w:rsidRDefault="0053138F"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In our understanding, f</w:t>
            </w:r>
            <w:r w:rsidRPr="0053138F">
              <w:rPr>
                <w:lang w:val="en-US" w:eastAsia="zh-CN"/>
              </w:rPr>
              <w:t>or UL transmission with UL grant in RA Response, HARQ process identifier 0 is used.</w:t>
            </w:r>
            <w:r>
              <w:rPr>
                <w:lang w:val="en-US" w:eastAsia="zh-CN"/>
              </w:rPr>
              <w:t xml:space="preserve"> Hence, the </w:t>
            </w:r>
            <w:r w:rsidR="00CC34A5">
              <w:rPr>
                <w:lang w:val="en-US" w:eastAsia="zh-CN"/>
              </w:rPr>
              <w:t>normal rule can be used.</w:t>
            </w:r>
          </w:p>
        </w:tc>
      </w:tr>
      <w:tr w:rsidR="00AC58F5" w14:paraId="024D973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46A658" w14:textId="75AF86E0" w:rsidR="00AC58F5" w:rsidRDefault="00AC58F5" w:rsidP="007E0E5D">
            <w:pPr>
              <w:pStyle w:val="0Maintext"/>
              <w:spacing w:after="120" w:afterAutospacing="0" w:line="240" w:lineRule="auto"/>
              <w:ind w:firstLine="0"/>
              <w:rPr>
                <w:lang w:val="en-US" w:eastAsia="zh-CN"/>
              </w:rPr>
            </w:pPr>
            <w:r>
              <w:rPr>
                <w:lang w:val="en-US" w:eastAsia="zh-CN"/>
              </w:rPr>
              <w:t>CATT</w:t>
            </w:r>
          </w:p>
        </w:tc>
        <w:tc>
          <w:tcPr>
            <w:tcW w:w="6180" w:type="dxa"/>
          </w:tcPr>
          <w:p w14:paraId="2A68673F" w14:textId="5233E366" w:rsidR="00AC58F5" w:rsidRDefault="00AC58F5" w:rsidP="00AC58F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Same view as Ericsson. </w:t>
            </w:r>
          </w:p>
        </w:tc>
      </w:tr>
      <w:tr w:rsidR="00564A88" w14:paraId="1928BE9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8C707FC" w14:textId="0923F1D9"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268A0D30" w14:textId="4301D79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w:t>
            </w:r>
            <w:r>
              <w:rPr>
                <w:rFonts w:eastAsiaTheme="minorEastAsia"/>
                <w:lang w:val="en-US" w:eastAsia="zh-CN"/>
              </w:rPr>
              <w:t>ame view as Ericsson</w:t>
            </w:r>
          </w:p>
        </w:tc>
      </w:tr>
      <w:tr w:rsidR="00802578" w14:paraId="17FBED1E"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C4D0675" w14:textId="2655C4D6"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21FD92F8" w14:textId="436D0F9F" w:rsidR="00802578" w:rsidRDefault="0080257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agree with Ericsson, do not support.</w:t>
            </w:r>
          </w:p>
        </w:tc>
      </w:tr>
      <w:tr w:rsidR="00EA42EF" w14:paraId="09AC6FD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EBBFCD2" w14:textId="13B30C5C" w:rsidR="00EA42EF" w:rsidRDefault="00EA42EF"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7CDEC805" w14:textId="2B2BFE96" w:rsidR="00EA42EF" w:rsidRDefault="00EA42EF" w:rsidP="00C32C9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If Ericsson </w:t>
            </w:r>
            <w:r w:rsidR="00C32C98">
              <w:rPr>
                <w:rFonts w:eastAsiaTheme="minorEastAsia"/>
                <w:lang w:val="en-US" w:eastAsia="zh-CN"/>
              </w:rPr>
              <w:t>is</w:t>
            </w:r>
            <w:r>
              <w:rPr>
                <w:rFonts w:eastAsiaTheme="minorEastAsia"/>
                <w:lang w:val="en-US" w:eastAsia="zh-CN"/>
              </w:rPr>
              <w:t xml:space="preserve"> </w:t>
            </w:r>
            <w:r w:rsidR="00C32C98">
              <w:rPr>
                <w:rFonts w:eastAsiaTheme="minorEastAsia"/>
                <w:lang w:val="en-US" w:eastAsia="zh-CN"/>
              </w:rPr>
              <w:t xml:space="preserve">right </w:t>
            </w:r>
            <w:r>
              <w:rPr>
                <w:rFonts w:eastAsiaTheme="minorEastAsia"/>
                <w:lang w:val="en-US" w:eastAsia="zh-CN"/>
              </w:rPr>
              <w:t>on MsgA/Msg3 PUSCH, then no need to further specify.</w:t>
            </w:r>
          </w:p>
        </w:tc>
      </w:tr>
      <w:tr w:rsidR="0066737D" w14:paraId="7E14C1A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FE0F9EA" w14:textId="2F787FC2" w:rsidR="0066737D" w:rsidRDefault="0066737D" w:rsidP="0066737D">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14E05B21" w14:textId="4EE4C3D9"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The corresponding </w:t>
            </w:r>
            <w:proofErr w:type="spellStart"/>
            <w:r>
              <w:rPr>
                <w:rFonts w:eastAsiaTheme="minorEastAsia"/>
                <w:lang w:val="en-US" w:eastAsia="zh-CN"/>
              </w:rPr>
              <w:t>MsgB</w:t>
            </w:r>
            <w:proofErr w:type="spellEnd"/>
            <w:r>
              <w:rPr>
                <w:rFonts w:eastAsiaTheme="minorEastAsia"/>
                <w:lang w:val="en-US" w:eastAsia="zh-CN"/>
              </w:rPr>
              <w:t xml:space="preserve">/Msg4 acknowledges the successful reception of the MsgA/Msg3 and completes the </w:t>
            </w:r>
            <w:proofErr w:type="gramStart"/>
            <w:r>
              <w:rPr>
                <w:rFonts w:eastAsiaTheme="minorEastAsia"/>
                <w:lang w:val="en-US" w:eastAsia="zh-CN"/>
              </w:rPr>
              <w:t>random access</w:t>
            </w:r>
            <w:proofErr w:type="gramEnd"/>
            <w:r>
              <w:rPr>
                <w:rFonts w:eastAsiaTheme="minorEastAsia"/>
                <w:lang w:val="en-US" w:eastAsia="zh-CN"/>
              </w:rPr>
              <w:t xml:space="preserve"> procedure. This should complete also the BFR procedure.</w:t>
            </w:r>
          </w:p>
        </w:tc>
      </w:tr>
      <w:tr w:rsidR="001B7BDF" w14:paraId="343447B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5427DB" w14:textId="7882D042"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5189F2CB" w14:textId="4D7C61D2"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w:t>
            </w:r>
            <w:r>
              <w:rPr>
                <w:rFonts w:eastAsia="Yu Mincho"/>
                <w:lang w:val="en-US" w:eastAsia="ja-JP"/>
              </w:rPr>
              <w:t>ame view with Ericsson</w:t>
            </w:r>
          </w:p>
        </w:tc>
      </w:tr>
      <w:tr w:rsidR="00201AA4" w14:paraId="79B33FB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1935F9" w14:textId="5BE64EED"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4638521F" w14:textId="2D6ED19C"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Theme="minorEastAsia"/>
                <w:lang w:val="en-US" w:eastAsia="zh-CN"/>
              </w:rPr>
              <w:t>We do not support. We have a same view with Ericsson.</w:t>
            </w:r>
          </w:p>
        </w:tc>
      </w:tr>
      <w:tr w:rsidR="00802D05" w:rsidRPr="00B03560" w14:paraId="69FA12B9"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1DFE87C4" w14:textId="77777777" w:rsidR="00802D05" w:rsidRPr="00B03560" w:rsidRDefault="00802D05" w:rsidP="00140228">
            <w:pPr>
              <w:pStyle w:val="0Maintext"/>
              <w:spacing w:after="120" w:afterAutospacing="0" w:line="240" w:lineRule="auto"/>
              <w:ind w:firstLine="0"/>
              <w:rPr>
                <w:rFonts w:eastAsia="PMingLiU"/>
                <w:lang w:val="en-US" w:eastAsia="zh-TW"/>
              </w:rPr>
            </w:pPr>
            <w:r>
              <w:rPr>
                <w:rFonts w:eastAsia="PMingLiU" w:hint="eastAsia"/>
                <w:lang w:val="en-US" w:eastAsia="zh-TW"/>
              </w:rPr>
              <w:t>ASUS</w:t>
            </w:r>
          </w:p>
        </w:tc>
        <w:tc>
          <w:tcPr>
            <w:tcW w:w="6180" w:type="dxa"/>
          </w:tcPr>
          <w:p w14:paraId="48AB2D6A" w14:textId="5A79F5FB" w:rsidR="00802D05" w:rsidRPr="00B03560" w:rsidRDefault="00802D05"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W</w:t>
            </w:r>
            <w:r>
              <w:rPr>
                <w:rFonts w:eastAsia="PMingLiU" w:hint="eastAsia"/>
                <w:lang w:val="en-US" w:eastAsia="zh-TW"/>
              </w:rPr>
              <w:t xml:space="preserve">e </w:t>
            </w:r>
            <w:r>
              <w:rPr>
                <w:rFonts w:eastAsia="PMingLiU"/>
                <w:lang w:val="en-US" w:eastAsia="zh-TW"/>
              </w:rPr>
              <w:t xml:space="preserve">think the intention is good, but not sure whether it is an essential issue needed to be solved in last meeting. </w:t>
            </w:r>
          </w:p>
        </w:tc>
      </w:tr>
      <w:tr w:rsidR="003174DF" w:rsidRPr="00B03560" w14:paraId="6540C2EF" w14:textId="77777777" w:rsidTr="00140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7391239" w14:textId="2F6D80AC" w:rsidR="003174DF" w:rsidRDefault="003174DF" w:rsidP="00140228">
            <w:pPr>
              <w:pStyle w:val="0Maintext"/>
              <w:spacing w:after="120" w:afterAutospacing="0" w:line="240" w:lineRule="auto"/>
              <w:ind w:firstLine="0"/>
              <w:rPr>
                <w:rFonts w:eastAsia="PMingLiU"/>
                <w:lang w:val="en-US" w:eastAsia="zh-TW"/>
              </w:rPr>
            </w:pPr>
            <w:r>
              <w:rPr>
                <w:rFonts w:eastAsia="PMingLiU"/>
                <w:lang w:val="en-US" w:eastAsia="zh-TW"/>
              </w:rPr>
              <w:t>OPPO</w:t>
            </w:r>
          </w:p>
        </w:tc>
        <w:tc>
          <w:tcPr>
            <w:tcW w:w="6180" w:type="dxa"/>
          </w:tcPr>
          <w:p w14:paraId="037CC93C" w14:textId="7F73D22C" w:rsidR="003174DF" w:rsidRDefault="003174DF" w:rsidP="00802D0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 xml:space="preserve">Same reason for why we need define the timing accurately if we allow step-2 MAC CE is carried in Msg3 or </w:t>
            </w:r>
            <w:proofErr w:type="spellStart"/>
            <w:r>
              <w:rPr>
                <w:rFonts w:eastAsiaTheme="minorEastAsia"/>
                <w:lang w:val="en-US" w:eastAsia="zh-CN"/>
              </w:rPr>
              <w:t>msgA</w:t>
            </w:r>
            <w:proofErr w:type="spellEnd"/>
            <w:r>
              <w:rPr>
                <w:rFonts w:eastAsiaTheme="minorEastAsia"/>
                <w:lang w:val="en-US" w:eastAsia="zh-CN"/>
              </w:rPr>
              <w:t>.</w:t>
            </w:r>
          </w:p>
        </w:tc>
      </w:tr>
      <w:tr w:rsidR="00580B5F" w:rsidRPr="00B03560" w14:paraId="1D83FD22"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74F4235C" w14:textId="6B92B1E7" w:rsidR="00580B5F" w:rsidRDefault="00580B5F" w:rsidP="00140228">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54FD892A" w14:textId="4A23B625" w:rsidR="00580B5F" w:rsidRDefault="00580B5F" w:rsidP="00802D0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Don’t support</w:t>
            </w:r>
          </w:p>
        </w:tc>
      </w:tr>
      <w:tr w:rsidR="00FB215D" w14:paraId="799C8146" w14:textId="77777777" w:rsidTr="00FB21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46B913" w14:textId="77777777" w:rsidR="00FB215D" w:rsidRDefault="00FB215D" w:rsidP="00140228">
            <w:pPr>
              <w:pStyle w:val="0Maintext"/>
              <w:spacing w:after="120" w:afterAutospacing="0" w:line="240" w:lineRule="auto"/>
              <w:ind w:firstLine="0"/>
              <w:rPr>
                <w:rFonts w:eastAsiaTheme="minorEastAsia"/>
                <w:lang w:val="en-US" w:eastAsia="zh-CN"/>
              </w:rPr>
            </w:pPr>
            <w:r w:rsidRPr="001B5082">
              <w:rPr>
                <w:rFonts w:eastAsiaTheme="minorEastAsia"/>
                <w:lang w:val="en-US" w:eastAsia="zh-CN"/>
              </w:rPr>
              <w:t>Huawei, HiSilicon</w:t>
            </w:r>
          </w:p>
        </w:tc>
        <w:tc>
          <w:tcPr>
            <w:tcW w:w="6180" w:type="dxa"/>
          </w:tcPr>
          <w:p w14:paraId="4836CE7E" w14:textId="77777777" w:rsidR="00FB215D" w:rsidRDefault="00FB215D"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Similar view as Ericsson.</w:t>
            </w:r>
          </w:p>
        </w:tc>
      </w:tr>
      <w:tr w:rsidR="00EA2499" w14:paraId="18394FA0" w14:textId="77777777" w:rsidTr="00FB215D">
        <w:tc>
          <w:tcPr>
            <w:cnfStyle w:val="001000000000" w:firstRow="0" w:lastRow="0" w:firstColumn="1" w:lastColumn="0" w:oddVBand="0" w:evenVBand="0" w:oddHBand="0" w:evenHBand="0" w:firstRowFirstColumn="0" w:firstRowLastColumn="0" w:lastRowFirstColumn="0" w:lastRowLastColumn="0"/>
            <w:tcW w:w="2830" w:type="dxa"/>
          </w:tcPr>
          <w:p w14:paraId="7E466D7B" w14:textId="5EE4BA21" w:rsidR="00EA2499" w:rsidRPr="001B5082" w:rsidRDefault="00EA2499" w:rsidP="00EA2499">
            <w:pPr>
              <w:pStyle w:val="0Maintext"/>
              <w:spacing w:after="120" w:afterAutospacing="0" w:line="240" w:lineRule="auto"/>
              <w:ind w:firstLine="0"/>
              <w:rPr>
                <w:rFonts w:eastAsiaTheme="minorEastAsia"/>
                <w:lang w:val="en-US" w:eastAsia="zh-CN"/>
              </w:rPr>
            </w:pPr>
            <w:r w:rsidRPr="00D51345">
              <w:t>Qualcomm</w:t>
            </w:r>
          </w:p>
        </w:tc>
        <w:tc>
          <w:tcPr>
            <w:tcW w:w="6180" w:type="dxa"/>
          </w:tcPr>
          <w:p w14:paraId="623E918F" w14:textId="77777777" w:rsidR="008F284A" w:rsidRPr="008F284A" w:rsidRDefault="008F284A" w:rsidP="008F284A">
            <w:pPr>
              <w:pStyle w:val="0Maintext"/>
              <w:spacing w:after="120"/>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284A">
              <w:rPr>
                <w:rFonts w:eastAsiaTheme="minorEastAsia"/>
                <w:lang w:val="en-US" w:eastAsia="zh-CN"/>
              </w:rPr>
              <w:t xml:space="preserve">This can wait till 2-step RACH procedure is completed, including corresponding HARQ process ID. In addition, Msg3 has HARQ process ID of 0. </w:t>
            </w:r>
          </w:p>
          <w:p w14:paraId="6EE31213" w14:textId="1562FD1C" w:rsidR="00EA2499" w:rsidRDefault="008F284A" w:rsidP="008F284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F284A">
              <w:rPr>
                <w:rFonts w:eastAsiaTheme="minorEastAsia"/>
                <w:lang w:val="en-US" w:eastAsia="zh-CN"/>
              </w:rPr>
              <w:t>•</w:t>
            </w:r>
            <w:r w:rsidRPr="008F284A">
              <w:rPr>
                <w:rFonts w:eastAsiaTheme="minorEastAsia"/>
                <w:lang w:val="en-US" w:eastAsia="zh-CN"/>
              </w:rPr>
              <w:tab/>
              <w:t>321: Each HARQ process is associated with a HARQ process identifier. For UL transmission with UL grant in RA Response, HARQ process identifier 0 is used.</w:t>
            </w:r>
          </w:p>
        </w:tc>
      </w:tr>
    </w:tbl>
    <w:p w14:paraId="6485CB07" w14:textId="787F36DD" w:rsidR="004A6FDE" w:rsidRDefault="004A6FDE" w:rsidP="0005612B">
      <w:pPr>
        <w:pStyle w:val="0Maintext"/>
        <w:spacing w:after="120" w:afterAutospacing="0" w:line="240" w:lineRule="auto"/>
        <w:ind w:firstLine="0"/>
        <w:rPr>
          <w:lang w:val="en-US" w:eastAsia="zh-CN"/>
        </w:rPr>
      </w:pPr>
    </w:p>
    <w:p w14:paraId="4368A410" w14:textId="54A18184" w:rsidR="007C4464" w:rsidRDefault="007C4464" w:rsidP="007C4464">
      <w:pPr>
        <w:pStyle w:val="Heading2"/>
      </w:pPr>
      <w:r>
        <w:lastRenderedPageBreak/>
        <w:t>Value of K to apply new beam</w:t>
      </w:r>
    </w:p>
    <w:p w14:paraId="1A84565E" w14:textId="2F7C12D0" w:rsidR="007C4464" w:rsidRDefault="007C4464" w:rsidP="0005612B">
      <w:pPr>
        <w:pStyle w:val="0Maintext"/>
        <w:spacing w:after="120" w:afterAutospacing="0" w:line="240" w:lineRule="auto"/>
        <w:ind w:firstLine="0"/>
        <w:rPr>
          <w:lang w:val="en-US" w:eastAsia="zh-CN"/>
        </w:rPr>
      </w:pPr>
      <w:r>
        <w:rPr>
          <w:lang w:val="en-US" w:eastAsia="zh-CN"/>
        </w:rPr>
        <w:t>In last meeting, it has been agreed that after K symbols after UE receives the response to step 2 MAC CE, UE should apply the new beam to all the CORESETs. The value of K is one open issue.</w:t>
      </w:r>
    </w:p>
    <w:p w14:paraId="62D6A97B" w14:textId="63C44F8B" w:rsidR="007C4464" w:rsidRPr="00E3736B" w:rsidRDefault="007C4464" w:rsidP="007C4464">
      <w:pPr>
        <w:pStyle w:val="0Maintext"/>
        <w:spacing w:after="120" w:afterAutospacing="0" w:line="240" w:lineRule="auto"/>
        <w:ind w:firstLine="0"/>
        <w:rPr>
          <w:lang w:val="en-US" w:eastAsia="zh-CN"/>
        </w:rPr>
      </w:pPr>
      <w:r w:rsidRPr="00E3736B">
        <w:rPr>
          <w:lang w:val="en-US" w:eastAsia="zh-CN"/>
        </w:rPr>
        <w:t>Proposal</w:t>
      </w:r>
      <w:r w:rsidR="00E3736B">
        <w:rPr>
          <w:lang w:val="en-US" w:eastAsia="zh-CN"/>
        </w:rPr>
        <w:t xml:space="preserve"> for discussion</w:t>
      </w:r>
    </w:p>
    <w:p w14:paraId="42B03CC1" w14:textId="6E6FFADF" w:rsidR="007C4464" w:rsidRPr="00E3736B" w:rsidRDefault="005E6661" w:rsidP="00B854BF">
      <w:pPr>
        <w:pStyle w:val="0Maintext"/>
        <w:numPr>
          <w:ilvl w:val="0"/>
          <w:numId w:val="20"/>
        </w:numPr>
        <w:spacing w:after="120" w:afterAutospacing="0" w:line="240" w:lineRule="auto"/>
        <w:rPr>
          <w:lang w:val="en-US" w:eastAsia="zh-CN"/>
        </w:rPr>
      </w:pPr>
      <w:r w:rsidRPr="00E3736B">
        <w:rPr>
          <w:lang w:val="en-US" w:eastAsia="zh-CN"/>
        </w:rPr>
        <w:t xml:space="preserve">Alt 1: </w:t>
      </w:r>
      <w:r w:rsidR="007C4464" w:rsidRPr="00E3736B">
        <w:rPr>
          <w:lang w:val="en-US" w:eastAsia="zh-CN"/>
        </w:rPr>
        <w:t>The value of K to apply the newly identified beam to all the CORESETs after UE receives response to step 2 MAC CE is 28.</w:t>
      </w:r>
    </w:p>
    <w:p w14:paraId="5E2C269B" w14:textId="5718F7C6" w:rsidR="005E6661" w:rsidRPr="00E3736B" w:rsidRDefault="005E6661" w:rsidP="00B854BF">
      <w:pPr>
        <w:pStyle w:val="0Maintext"/>
        <w:numPr>
          <w:ilvl w:val="0"/>
          <w:numId w:val="20"/>
        </w:numPr>
        <w:spacing w:after="120" w:afterAutospacing="0" w:line="240" w:lineRule="auto"/>
        <w:rPr>
          <w:lang w:val="en-US" w:eastAsia="zh-CN"/>
        </w:rPr>
      </w:pPr>
      <w:r w:rsidRPr="00E3736B">
        <w:rPr>
          <w:lang w:val="en-US" w:eastAsia="zh-CN"/>
        </w:rPr>
        <w:t>Alt 2: The value of K to apply the newly identified beam to all the CORESETs after UE receives response to step 2 MAC CE is 0.</w:t>
      </w:r>
    </w:p>
    <w:p w14:paraId="73E63EAB" w14:textId="331A26D9" w:rsidR="00355B27" w:rsidRPr="00E3736B" w:rsidRDefault="00355B27" w:rsidP="00B854BF">
      <w:pPr>
        <w:pStyle w:val="0Maintext"/>
        <w:numPr>
          <w:ilvl w:val="0"/>
          <w:numId w:val="20"/>
        </w:numPr>
        <w:spacing w:after="120" w:afterAutospacing="0" w:line="240" w:lineRule="auto"/>
        <w:rPr>
          <w:lang w:val="en-US" w:eastAsia="zh-CN"/>
        </w:rPr>
      </w:pPr>
      <w:r w:rsidRPr="00E3736B">
        <w:rPr>
          <w:lang w:val="en-US" w:eastAsia="zh-CN"/>
        </w:rPr>
        <w:t xml:space="preserve">Alt 3: The value of K to apply the newly identified beam to all the CORESETs after UE receives response to step 2 MAC CE is based on </w:t>
      </w:r>
      <w:proofErr w:type="spellStart"/>
      <w:r w:rsidRPr="00E3736B">
        <w:rPr>
          <w:i/>
          <w:iCs/>
          <w:lang w:val="en-US" w:eastAsia="zh-CN"/>
        </w:rPr>
        <w:t>timeDurationForQCL</w:t>
      </w:r>
      <w:proofErr w:type="spellEnd"/>
    </w:p>
    <w:p w14:paraId="0D512C60" w14:textId="4D1E92D0" w:rsidR="00355B27" w:rsidRPr="00E3736B" w:rsidRDefault="00355B27" w:rsidP="00B854BF">
      <w:pPr>
        <w:pStyle w:val="0Maintext"/>
        <w:numPr>
          <w:ilvl w:val="1"/>
          <w:numId w:val="20"/>
        </w:numPr>
        <w:spacing w:after="120" w:afterAutospacing="0" w:line="240" w:lineRule="auto"/>
        <w:rPr>
          <w:lang w:val="en-US" w:eastAsia="zh-CN"/>
        </w:rPr>
      </w:pPr>
      <w:r w:rsidRPr="00E3736B">
        <w:rPr>
          <w:lang w:val="en-US" w:eastAsia="zh-CN"/>
        </w:rPr>
        <w:t xml:space="preserve">If </w:t>
      </w:r>
      <w:proofErr w:type="spellStart"/>
      <w:r w:rsidRPr="00E3736B">
        <w:rPr>
          <w:i/>
          <w:iCs/>
          <w:lang w:val="en-US" w:eastAsia="zh-CN"/>
        </w:rPr>
        <w:t>timeDurationForQCL</w:t>
      </w:r>
      <w:proofErr w:type="spellEnd"/>
      <w:r w:rsidRPr="00E3736B">
        <w:rPr>
          <w:lang w:val="en-US" w:eastAsia="zh-CN"/>
        </w:rPr>
        <w:t xml:space="preserve"> is not supported, K=28</w:t>
      </w:r>
    </w:p>
    <w:p w14:paraId="28F30F07" w14:textId="5FC5A760" w:rsidR="004E5C70" w:rsidRPr="00E3736B" w:rsidRDefault="004E5C70" w:rsidP="00B854BF">
      <w:pPr>
        <w:pStyle w:val="0Maintext"/>
        <w:numPr>
          <w:ilvl w:val="0"/>
          <w:numId w:val="20"/>
        </w:numPr>
        <w:spacing w:after="120" w:afterAutospacing="0" w:line="240" w:lineRule="auto"/>
        <w:rPr>
          <w:lang w:val="en-US" w:eastAsia="zh-CN"/>
        </w:rPr>
      </w:pPr>
      <w:r w:rsidRPr="00E3736B">
        <w:rPr>
          <w:lang w:val="en-US" w:eastAsia="zh-CN"/>
        </w:rPr>
        <w:t xml:space="preserve">Alt 4: The value of K to apply the newly identified beam to all the CORESETs after UE receives response to step 2 MAC CE is 28, if the SCS </w:t>
      </w:r>
      <w:r w:rsidR="00407909" w:rsidRPr="00E3736B">
        <w:rPr>
          <w:lang w:val="en-US" w:eastAsia="zh-CN"/>
        </w:rPr>
        <w:t>for the failed SCell and the response receiving cell is the same</w:t>
      </w:r>
    </w:p>
    <w:p w14:paraId="3CB2F7F9" w14:textId="1BB6E43D" w:rsidR="00407909" w:rsidRPr="00E3736B" w:rsidRDefault="00407909" w:rsidP="00B854BF">
      <w:pPr>
        <w:pStyle w:val="0Maintext"/>
        <w:numPr>
          <w:ilvl w:val="1"/>
          <w:numId w:val="20"/>
        </w:numPr>
        <w:spacing w:after="120" w:afterAutospacing="0" w:line="240" w:lineRule="auto"/>
        <w:rPr>
          <w:lang w:val="en-US" w:eastAsia="zh-CN"/>
        </w:rPr>
      </w:pPr>
      <w:r w:rsidRPr="00E3736B">
        <w:rPr>
          <w:lang w:val="en-US" w:eastAsia="zh-CN"/>
        </w:rPr>
        <w:t>For the case of different SCS, K = M+28, where M</w:t>
      </w:r>
      <w:r w:rsidR="00B854BF" w:rsidRPr="00E3736B">
        <w:rPr>
          <w:lang w:val="en-US" w:eastAsia="zh-CN"/>
        </w:rPr>
        <w:t xml:space="preserve"> </w:t>
      </w:r>
      <w:r w:rsidRPr="00E3736B">
        <w:rPr>
          <w:lang w:val="en-US" w:eastAsia="zh-CN"/>
        </w:rPr>
        <w:t>=</w:t>
      </w:r>
      <w:r w:rsidR="00B854BF" w:rsidRPr="00E3736B">
        <w:rPr>
          <w:lang w:val="en-US" w:eastAsia="zh-CN"/>
        </w:rPr>
        <w:t xml:space="preserve"> </w:t>
      </w:r>
      <w:r w:rsidRPr="00E3736B">
        <w:rPr>
          <w:lang w:val="en-US" w:eastAsia="zh-CN"/>
        </w:rPr>
        <w:t>{4, 4, 8, 12} for SCS</w:t>
      </w:r>
      <w:r w:rsidR="00B854BF" w:rsidRPr="00E3736B">
        <w:rPr>
          <w:lang w:val="en-US" w:eastAsia="zh-CN"/>
        </w:rPr>
        <w:t xml:space="preserve"> </w:t>
      </w:r>
      <w:r w:rsidRPr="00E3736B">
        <w:rPr>
          <w:lang w:val="en-US" w:eastAsia="zh-CN"/>
        </w:rPr>
        <w:t>=</w:t>
      </w:r>
      <w:r w:rsidR="00B854BF" w:rsidRPr="00E3736B">
        <w:rPr>
          <w:lang w:val="en-US" w:eastAsia="zh-CN"/>
        </w:rPr>
        <w:t xml:space="preserve"> </w:t>
      </w:r>
      <w:r w:rsidRPr="00E3736B">
        <w:rPr>
          <w:lang w:val="en-US" w:eastAsia="zh-CN"/>
        </w:rPr>
        <w:t>15, 30, 60, 120 kHz respectively</w:t>
      </w:r>
    </w:p>
    <w:p w14:paraId="3AD3DB89" w14:textId="75D24B24" w:rsidR="007C4464" w:rsidRDefault="007C4464" w:rsidP="0005612B">
      <w:pPr>
        <w:pStyle w:val="0Maintext"/>
        <w:spacing w:after="120" w:afterAutospacing="0" w:line="240" w:lineRule="auto"/>
        <w:ind w:firstLine="0"/>
        <w:rPr>
          <w:lang w:val="en-US" w:eastAsia="zh-CN"/>
        </w:rPr>
      </w:pPr>
    </w:p>
    <w:p w14:paraId="62C1E12D" w14:textId="29DC9235" w:rsidR="008A019C" w:rsidRPr="001102C9" w:rsidRDefault="008A019C" w:rsidP="008A019C">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clear majority view to support Alt1</w:t>
      </w:r>
      <w:r w:rsidRPr="001102C9">
        <w:rPr>
          <w:u w:val="single"/>
          <w:lang w:val="en-US" w:eastAsia="zh-CN"/>
        </w:rPr>
        <w:t>.</w:t>
      </w:r>
    </w:p>
    <w:p w14:paraId="1F999A51" w14:textId="77777777" w:rsidR="008A019C" w:rsidRDefault="008A019C" w:rsidP="0005612B">
      <w:pPr>
        <w:pStyle w:val="0Maintext"/>
        <w:spacing w:after="120" w:afterAutospacing="0" w:line="240" w:lineRule="auto"/>
        <w:ind w:firstLine="0"/>
        <w:rPr>
          <w:lang w:val="en-US" w:eastAsia="zh-CN"/>
        </w:rPr>
      </w:pPr>
    </w:p>
    <w:p w14:paraId="3FF44F95" w14:textId="6871933D" w:rsidR="00E3736B" w:rsidRPr="00E3736B" w:rsidRDefault="00E3736B" w:rsidP="0005612B">
      <w:pPr>
        <w:pStyle w:val="0Maintext"/>
        <w:spacing w:after="120" w:afterAutospacing="0" w:line="240" w:lineRule="auto"/>
        <w:ind w:firstLine="0"/>
        <w:rPr>
          <w:b/>
          <w:bCs/>
          <w:lang w:val="en-US" w:eastAsia="zh-CN"/>
        </w:rPr>
      </w:pPr>
      <w:r w:rsidRPr="00E3736B">
        <w:rPr>
          <w:b/>
          <w:bCs/>
          <w:lang w:val="en-US" w:eastAsia="zh-CN"/>
        </w:rPr>
        <w:t>Proposal (Alt1):</w:t>
      </w:r>
    </w:p>
    <w:p w14:paraId="0F7215C3" w14:textId="3E52AD6F" w:rsidR="00E3736B" w:rsidRPr="00E3736B" w:rsidRDefault="00E3736B" w:rsidP="00E3736B">
      <w:pPr>
        <w:pStyle w:val="0Maintext"/>
        <w:numPr>
          <w:ilvl w:val="0"/>
          <w:numId w:val="20"/>
        </w:numPr>
        <w:spacing w:after="120" w:afterAutospacing="0" w:line="240" w:lineRule="auto"/>
        <w:rPr>
          <w:b/>
          <w:bCs/>
          <w:lang w:val="en-US" w:eastAsia="zh-CN"/>
        </w:rPr>
      </w:pPr>
      <w:r w:rsidRPr="00E3736B">
        <w:rPr>
          <w:b/>
          <w:bCs/>
          <w:lang w:val="en-US" w:eastAsia="zh-CN"/>
        </w:rPr>
        <w:t>The value of K to apply the newly identified beam to all the CORESETs after UE receives response to step 2 MAC CE is 28.</w:t>
      </w:r>
    </w:p>
    <w:p w14:paraId="4D60070E" w14:textId="77777777" w:rsidR="00E3736B" w:rsidRDefault="00E3736B" w:rsidP="0005612B">
      <w:pPr>
        <w:pStyle w:val="0Maintext"/>
        <w:spacing w:after="120" w:afterAutospacing="0" w:line="240" w:lineRule="auto"/>
        <w:ind w:firstLine="0"/>
        <w:rPr>
          <w:lang w:val="en-US" w:eastAsia="zh-CN"/>
        </w:rPr>
      </w:pPr>
    </w:p>
    <w:p w14:paraId="2CBDC61D" w14:textId="77777777" w:rsidR="007C4464" w:rsidRDefault="007C4464" w:rsidP="007C4464">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390"/>
        <w:gridCol w:w="4620"/>
      </w:tblGrid>
      <w:tr w:rsidR="007C4464" w14:paraId="7B1C95F2" w14:textId="77777777" w:rsidTr="00072F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0766185C" w14:textId="77777777" w:rsidR="007C4464" w:rsidRDefault="007C4464" w:rsidP="007E0E5D">
            <w:pPr>
              <w:pStyle w:val="0Maintext"/>
              <w:spacing w:after="120" w:afterAutospacing="0" w:line="240" w:lineRule="auto"/>
              <w:ind w:firstLine="0"/>
              <w:rPr>
                <w:lang w:val="en-US" w:eastAsia="zh-CN"/>
              </w:rPr>
            </w:pPr>
            <w:r>
              <w:rPr>
                <w:lang w:val="en-US" w:eastAsia="zh-CN"/>
              </w:rPr>
              <w:t>Company</w:t>
            </w:r>
          </w:p>
        </w:tc>
        <w:tc>
          <w:tcPr>
            <w:tcW w:w="4620" w:type="dxa"/>
          </w:tcPr>
          <w:p w14:paraId="72C14262" w14:textId="77777777" w:rsidR="007C4464" w:rsidRDefault="007C4464"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C4464" w14:paraId="31C02A8B"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12B157EF" w14:textId="0EAB12D4" w:rsidR="007C4464" w:rsidRPr="007E0E5D" w:rsidRDefault="007C4464" w:rsidP="007E0E5D">
            <w:pPr>
              <w:pStyle w:val="0Maintext"/>
              <w:spacing w:after="120" w:afterAutospacing="0" w:line="240" w:lineRule="auto"/>
              <w:ind w:firstLine="0"/>
              <w:rPr>
                <w:lang w:val="sv-SE" w:eastAsia="zh-CN"/>
              </w:rPr>
            </w:pPr>
            <w:r w:rsidRPr="007E0E5D">
              <w:rPr>
                <w:lang w:val="sv-SE" w:eastAsia="zh-CN"/>
              </w:rPr>
              <w:t>OPPO</w:t>
            </w:r>
            <w:r w:rsidR="00E8450A" w:rsidRPr="007E0E5D">
              <w:rPr>
                <w:lang w:val="sv-SE" w:eastAsia="zh-CN"/>
              </w:rPr>
              <w:t>, ZTE</w:t>
            </w:r>
            <w:r w:rsidR="00F15808" w:rsidRPr="007E0E5D">
              <w:rPr>
                <w:lang w:val="sv-SE" w:eastAsia="zh-CN"/>
              </w:rPr>
              <w:t>, vivo</w:t>
            </w:r>
            <w:r w:rsidR="00E03913" w:rsidRPr="007E0E5D">
              <w:rPr>
                <w:lang w:val="sv-SE" w:eastAsia="zh-CN"/>
              </w:rPr>
              <w:t>, CATT</w:t>
            </w:r>
            <w:r w:rsidR="00BE58F3" w:rsidRPr="007E0E5D">
              <w:rPr>
                <w:lang w:val="sv-SE" w:eastAsia="zh-CN"/>
              </w:rPr>
              <w:t>, Samsung</w:t>
            </w:r>
            <w:r w:rsidR="00492845">
              <w:rPr>
                <w:lang w:val="sv-SE" w:eastAsia="zh-CN"/>
              </w:rPr>
              <w:t>, Sony</w:t>
            </w:r>
            <w:r w:rsidR="00D02DB8">
              <w:rPr>
                <w:lang w:val="sv-SE" w:eastAsia="zh-CN"/>
              </w:rPr>
              <w:t>, Lenovo/MM</w:t>
            </w:r>
            <w:r w:rsidR="00201AA4">
              <w:rPr>
                <w:lang w:val="sv-SE" w:eastAsia="zh-CN"/>
              </w:rPr>
              <w:t>, Panasonic</w:t>
            </w:r>
            <w:r w:rsidR="000021DB">
              <w:rPr>
                <w:lang w:val="sv-SE" w:eastAsia="zh-CN"/>
              </w:rPr>
              <w:t>, Huawei, HiSilicon</w:t>
            </w:r>
          </w:p>
        </w:tc>
        <w:tc>
          <w:tcPr>
            <w:tcW w:w="4620" w:type="dxa"/>
          </w:tcPr>
          <w:p w14:paraId="38871868" w14:textId="16D2C91A" w:rsidR="007C4464" w:rsidRDefault="005E666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7C4464" w14:paraId="0A8F719E"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342CEB64" w14:textId="296F6DFB" w:rsidR="007C4464" w:rsidRDefault="005E6661" w:rsidP="007E0E5D">
            <w:pPr>
              <w:pStyle w:val="0Maintext"/>
              <w:spacing w:after="120" w:afterAutospacing="0" w:line="240" w:lineRule="auto"/>
              <w:ind w:firstLine="0"/>
              <w:rPr>
                <w:lang w:val="en-US" w:eastAsia="zh-CN"/>
              </w:rPr>
            </w:pPr>
            <w:r>
              <w:rPr>
                <w:lang w:val="en-US" w:eastAsia="zh-CN"/>
              </w:rPr>
              <w:t>Ericsson</w:t>
            </w:r>
          </w:p>
        </w:tc>
        <w:tc>
          <w:tcPr>
            <w:tcW w:w="4620" w:type="dxa"/>
          </w:tcPr>
          <w:p w14:paraId="3A4F2D73" w14:textId="2395B615" w:rsidR="007C4464" w:rsidRDefault="005E6661"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r w:rsidR="00652B67">
              <w:rPr>
                <w:lang w:val="en-US" w:eastAsia="zh-CN"/>
              </w:rPr>
              <w:t>. Alt1 is OK too</w:t>
            </w:r>
          </w:p>
        </w:tc>
      </w:tr>
      <w:tr w:rsidR="00355B27" w14:paraId="6CFF85C2"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4008031D" w14:textId="44E3AAA8" w:rsidR="00355B27" w:rsidRDefault="00355B27" w:rsidP="007E0E5D">
            <w:pPr>
              <w:pStyle w:val="0Maintext"/>
              <w:spacing w:after="120" w:afterAutospacing="0" w:line="240" w:lineRule="auto"/>
              <w:ind w:firstLine="0"/>
              <w:rPr>
                <w:lang w:val="en-US" w:eastAsia="zh-CN"/>
              </w:rPr>
            </w:pPr>
            <w:r>
              <w:rPr>
                <w:lang w:val="en-US" w:eastAsia="zh-CN"/>
              </w:rPr>
              <w:t>Intel</w:t>
            </w:r>
          </w:p>
        </w:tc>
        <w:tc>
          <w:tcPr>
            <w:tcW w:w="4620" w:type="dxa"/>
          </w:tcPr>
          <w:p w14:paraId="0E6C54D7" w14:textId="2C70074C" w:rsidR="00355B27" w:rsidRDefault="00355B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407909" w14:paraId="79EBA536"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10CD79C8" w14:textId="08A20D15" w:rsidR="00407909" w:rsidRDefault="00407909" w:rsidP="007E0E5D">
            <w:pPr>
              <w:pStyle w:val="0Maintext"/>
              <w:spacing w:after="120" w:afterAutospacing="0" w:line="240" w:lineRule="auto"/>
              <w:ind w:firstLine="0"/>
              <w:rPr>
                <w:lang w:val="en-US" w:eastAsia="zh-CN"/>
              </w:rPr>
            </w:pPr>
            <w:r>
              <w:rPr>
                <w:lang w:val="en-US" w:eastAsia="zh-CN"/>
              </w:rPr>
              <w:t>Qualcomm</w:t>
            </w:r>
          </w:p>
        </w:tc>
        <w:tc>
          <w:tcPr>
            <w:tcW w:w="4620" w:type="dxa"/>
          </w:tcPr>
          <w:p w14:paraId="35C5A22F" w14:textId="23717C6B" w:rsidR="00407909" w:rsidRDefault="00407909"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4</w:t>
            </w:r>
            <w:r w:rsidR="007E2A2B">
              <w:rPr>
                <w:lang w:val="en-US" w:eastAsia="zh-CN"/>
              </w:rPr>
              <w:t xml:space="preserve">. </w:t>
            </w:r>
            <w:r w:rsidR="007E2A2B" w:rsidRPr="007E2A2B">
              <w:rPr>
                <w:lang w:val="en-US" w:eastAsia="zh-CN"/>
              </w:rPr>
              <w:t xml:space="preserve">Beside beam switch latency, extra PDCCH processing delay is needed when SCS is </w:t>
            </w:r>
            <w:r w:rsidR="00D437BB" w:rsidRPr="007E2A2B">
              <w:rPr>
                <w:lang w:val="en-US" w:eastAsia="zh-CN"/>
              </w:rPr>
              <w:t>different and</w:t>
            </w:r>
            <w:r w:rsidR="007E2A2B" w:rsidRPr="007E2A2B">
              <w:rPr>
                <w:lang w:val="en-US" w:eastAsia="zh-CN"/>
              </w:rPr>
              <w:t xml:space="preserve"> can reuse the value agreed for </w:t>
            </w:r>
            <w:proofErr w:type="spellStart"/>
            <w:r w:rsidR="007E2A2B" w:rsidRPr="007E2A2B">
              <w:rPr>
                <w:lang w:val="en-US" w:eastAsia="zh-CN"/>
              </w:rPr>
              <w:t>xCarrier</w:t>
            </w:r>
            <w:proofErr w:type="spellEnd"/>
            <w:r w:rsidR="007E2A2B" w:rsidRPr="007E2A2B">
              <w:rPr>
                <w:lang w:val="en-US" w:eastAsia="zh-CN"/>
              </w:rPr>
              <w:t xml:space="preserve"> scheduling for both PDSCH and A-CSI-RS.</w:t>
            </w:r>
          </w:p>
        </w:tc>
      </w:tr>
      <w:tr w:rsidR="009502D9" w14:paraId="0025EE2D"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DEF12DD" w14:textId="4509F00C" w:rsidR="009502D9" w:rsidRPr="00E3736B" w:rsidRDefault="009502D9" w:rsidP="007E0E5D">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620" w:type="dxa"/>
          </w:tcPr>
          <w:p w14:paraId="37B399F4" w14:textId="6EEC96CC" w:rsidR="009502D9" w:rsidRPr="00E3736B" w:rsidRDefault="009502D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would like to clarify that the K symbols is counted based on the numerology of the carrier UE receives the responses.</w:t>
            </w:r>
          </w:p>
        </w:tc>
      </w:tr>
      <w:tr w:rsidR="0066737D" w14:paraId="71C60C45"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4F5643CE" w14:textId="565060E8" w:rsidR="0066737D" w:rsidRDefault="0066737D" w:rsidP="007E0E5D">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4620" w:type="dxa"/>
          </w:tcPr>
          <w:p w14:paraId="3B742541" w14:textId="146C24EB" w:rsidR="0066737D" w:rsidRDefault="0066737D"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1 or Alt 2</w:t>
            </w:r>
          </w:p>
        </w:tc>
      </w:tr>
      <w:tr w:rsidR="001B7BDF" w14:paraId="678CF240" w14:textId="77777777" w:rsidTr="00072F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32CD829A" w14:textId="494BC8BA"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4620" w:type="dxa"/>
          </w:tcPr>
          <w:p w14:paraId="11182D42" w14:textId="7B605E8F"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 1 or Alt 2</w:t>
            </w:r>
          </w:p>
        </w:tc>
      </w:tr>
      <w:tr w:rsidR="00580B5F" w14:paraId="37E2C6BB" w14:textId="77777777" w:rsidTr="00072F74">
        <w:tc>
          <w:tcPr>
            <w:cnfStyle w:val="001000000000" w:firstRow="0" w:lastRow="0" w:firstColumn="1" w:lastColumn="0" w:oddVBand="0" w:evenVBand="0" w:oddHBand="0" w:evenHBand="0" w:firstRowFirstColumn="0" w:firstRowLastColumn="0" w:lastRowFirstColumn="0" w:lastRowLastColumn="0"/>
            <w:tcW w:w="4390" w:type="dxa"/>
          </w:tcPr>
          <w:p w14:paraId="306A3112" w14:textId="11EEB559" w:rsidR="00580B5F" w:rsidRDefault="00580B5F"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4620" w:type="dxa"/>
          </w:tcPr>
          <w:p w14:paraId="74E95EB2" w14:textId="0DAFE0C4" w:rsidR="00580B5F" w:rsidRDefault="00580B5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1 or Alt 3</w:t>
            </w:r>
          </w:p>
        </w:tc>
      </w:tr>
    </w:tbl>
    <w:p w14:paraId="4C246EDC" w14:textId="3C066FE6" w:rsidR="007C4464" w:rsidRDefault="007C4464" w:rsidP="0005612B">
      <w:pPr>
        <w:pStyle w:val="0Maintext"/>
        <w:spacing w:after="120" w:afterAutospacing="0" w:line="240" w:lineRule="auto"/>
        <w:ind w:firstLine="0"/>
        <w:rPr>
          <w:lang w:val="en-US" w:eastAsia="zh-CN"/>
        </w:rPr>
      </w:pPr>
    </w:p>
    <w:p w14:paraId="5DFF988E" w14:textId="334C3CD1" w:rsidR="007C4464" w:rsidRDefault="007C4464" w:rsidP="007C4464">
      <w:pPr>
        <w:pStyle w:val="Heading2"/>
      </w:pPr>
      <w:r>
        <w:t>QCL assumption for PDSCH after BFR is successful</w:t>
      </w:r>
    </w:p>
    <w:p w14:paraId="13AEC870" w14:textId="59F328E7" w:rsidR="007C4464" w:rsidRDefault="007C4464" w:rsidP="0005612B">
      <w:pPr>
        <w:pStyle w:val="0Maintext"/>
        <w:spacing w:after="120" w:afterAutospacing="0" w:line="240" w:lineRule="auto"/>
        <w:ind w:firstLine="0"/>
        <w:rPr>
          <w:lang w:val="en-US" w:eastAsia="zh-CN"/>
        </w:rPr>
      </w:pPr>
      <w:r>
        <w:rPr>
          <w:lang w:val="en-US" w:eastAsia="zh-CN"/>
        </w:rPr>
        <w:t>There is one open issue on whether the newly identified beam could be applied to other channel</w:t>
      </w:r>
      <w:r w:rsidR="00245906">
        <w:rPr>
          <w:lang w:val="en-US" w:eastAsia="zh-CN"/>
        </w:rPr>
        <w:t xml:space="preserve"> after UE receives the BFR response based on the agreement below.</w:t>
      </w:r>
    </w:p>
    <w:tbl>
      <w:tblPr>
        <w:tblStyle w:val="TableGrid"/>
        <w:tblW w:w="0" w:type="auto"/>
        <w:tblLook w:val="04A0" w:firstRow="1" w:lastRow="0" w:firstColumn="1" w:lastColumn="0" w:noHBand="0" w:noVBand="1"/>
      </w:tblPr>
      <w:tblGrid>
        <w:gridCol w:w="9010"/>
      </w:tblGrid>
      <w:tr w:rsidR="00245906" w14:paraId="647E2C3F" w14:textId="77777777" w:rsidTr="00245906">
        <w:tc>
          <w:tcPr>
            <w:tcW w:w="9010" w:type="dxa"/>
          </w:tcPr>
          <w:p w14:paraId="0D827BC1" w14:textId="77777777" w:rsidR="00245906" w:rsidRPr="00920227" w:rsidRDefault="00245906" w:rsidP="00245906">
            <w:pPr>
              <w:pStyle w:val="0Maintext"/>
              <w:spacing w:after="0" w:afterAutospacing="0" w:line="240" w:lineRule="auto"/>
              <w:ind w:firstLine="0"/>
              <w:rPr>
                <w:rFonts w:cs="Times New Roman"/>
                <w:b/>
                <w:bCs/>
                <w:lang w:val="en-US" w:eastAsia="zh-CN"/>
              </w:rPr>
            </w:pPr>
            <w:r w:rsidRPr="00920227">
              <w:rPr>
                <w:rFonts w:cs="Times New Roman"/>
                <w:b/>
                <w:bCs/>
                <w:highlight w:val="green"/>
                <w:lang w:val="en-US" w:eastAsia="zh-CN"/>
              </w:rPr>
              <w:t>Agreement</w:t>
            </w:r>
          </w:p>
          <w:p w14:paraId="61D260DF" w14:textId="77777777" w:rsidR="00245906" w:rsidRPr="00920227" w:rsidRDefault="00245906" w:rsidP="00245906">
            <w:pPr>
              <w:pStyle w:val="0Maintext"/>
              <w:spacing w:after="0" w:afterAutospacing="0" w:line="240" w:lineRule="auto"/>
              <w:ind w:firstLine="0"/>
              <w:rPr>
                <w:rFonts w:cs="Times New Roman"/>
                <w:lang w:val="en-US"/>
              </w:rPr>
            </w:pPr>
            <w:r w:rsidRPr="00920227">
              <w:rPr>
                <w:rFonts w:cs="Times New Roman"/>
                <w:lang w:val="en-US" w:eastAsia="zh-CN"/>
              </w:rPr>
              <w:lastRenderedPageBreak/>
              <w:t>At least for PDCCH, after K symbols after receiving response to step 2 MAC-CE, UE applies the new beam indicated in step 2 MAC-CE at least for the DL reception on the failed SCell if a new beam is identified.</w:t>
            </w:r>
          </w:p>
          <w:p w14:paraId="5EDB28F8" w14:textId="77777777" w:rsidR="00245906" w:rsidRPr="00920227" w:rsidRDefault="00245906"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Applies for all CORESETs in the failed SCell</w:t>
            </w:r>
          </w:p>
          <w:p w14:paraId="18BFA9C2" w14:textId="77777777" w:rsidR="00245906" w:rsidRPr="00245906" w:rsidRDefault="00245906" w:rsidP="00B854BF">
            <w:pPr>
              <w:pStyle w:val="0Maintext"/>
              <w:numPr>
                <w:ilvl w:val="0"/>
                <w:numId w:val="3"/>
              </w:numPr>
              <w:spacing w:after="0" w:afterAutospacing="0" w:line="240" w:lineRule="auto"/>
              <w:rPr>
                <w:rFonts w:cs="Times New Roman"/>
                <w:highlight w:val="yellow"/>
                <w:lang w:val="en-US"/>
              </w:rPr>
            </w:pPr>
            <w:r w:rsidRPr="00245906">
              <w:rPr>
                <w:rFonts w:cs="Times New Roman"/>
                <w:highlight w:val="yellow"/>
                <w:lang w:val="en-US" w:eastAsia="zh-CN"/>
              </w:rPr>
              <w:t>FFS: Any other channel</w:t>
            </w:r>
          </w:p>
          <w:p w14:paraId="0BE02E07" w14:textId="77777777" w:rsidR="00245906" w:rsidRPr="00920227" w:rsidRDefault="00245906" w:rsidP="00B854BF">
            <w:pPr>
              <w:pStyle w:val="0Maintext"/>
              <w:numPr>
                <w:ilvl w:val="0"/>
                <w:numId w:val="3"/>
              </w:numPr>
              <w:spacing w:after="0" w:afterAutospacing="0" w:line="240" w:lineRule="auto"/>
              <w:rPr>
                <w:rFonts w:cs="Times New Roman"/>
                <w:lang w:val="en-US"/>
              </w:rPr>
            </w:pPr>
            <w:r w:rsidRPr="00920227">
              <w:rPr>
                <w:rFonts w:cs="Times New Roman"/>
                <w:lang w:val="en-US" w:eastAsia="zh-CN"/>
              </w:rPr>
              <w:t>FFS: value of K</w:t>
            </w:r>
          </w:p>
          <w:p w14:paraId="05FA0AD4" w14:textId="77777777" w:rsidR="00245906" w:rsidRDefault="00245906" w:rsidP="0005612B">
            <w:pPr>
              <w:pStyle w:val="0Maintext"/>
              <w:spacing w:after="120" w:afterAutospacing="0" w:line="240" w:lineRule="auto"/>
              <w:ind w:firstLine="0"/>
              <w:rPr>
                <w:lang w:val="en-US" w:eastAsia="zh-CN"/>
              </w:rPr>
            </w:pPr>
          </w:p>
        </w:tc>
      </w:tr>
    </w:tbl>
    <w:p w14:paraId="3C44C5B0" w14:textId="77777777" w:rsidR="00245906" w:rsidRDefault="00245906" w:rsidP="0005612B">
      <w:pPr>
        <w:pStyle w:val="0Maintext"/>
        <w:spacing w:after="120" w:afterAutospacing="0" w:line="240" w:lineRule="auto"/>
        <w:ind w:firstLine="0"/>
        <w:rPr>
          <w:lang w:val="en-US" w:eastAsia="zh-CN"/>
        </w:rPr>
      </w:pPr>
    </w:p>
    <w:p w14:paraId="7D993FDD" w14:textId="35C6CD2E" w:rsidR="007C4464" w:rsidRPr="00245906" w:rsidRDefault="00245906" w:rsidP="0005612B">
      <w:pPr>
        <w:pStyle w:val="0Maintext"/>
        <w:spacing w:after="120" w:afterAutospacing="0" w:line="240" w:lineRule="auto"/>
        <w:ind w:firstLine="0"/>
        <w:rPr>
          <w:b/>
          <w:bCs/>
          <w:lang w:val="en-US" w:eastAsia="zh-CN"/>
        </w:rPr>
      </w:pPr>
      <w:r w:rsidRPr="00245906">
        <w:rPr>
          <w:b/>
          <w:bCs/>
          <w:lang w:val="en-US" w:eastAsia="zh-CN"/>
        </w:rPr>
        <w:t>Proposal</w:t>
      </w:r>
    </w:p>
    <w:p w14:paraId="040142EA" w14:textId="5448F078" w:rsidR="00245906" w:rsidRPr="00245906" w:rsidRDefault="00245906" w:rsidP="00B854BF">
      <w:pPr>
        <w:pStyle w:val="0Maintext"/>
        <w:numPr>
          <w:ilvl w:val="0"/>
          <w:numId w:val="21"/>
        </w:numPr>
        <w:spacing w:after="0" w:afterAutospacing="0" w:line="240" w:lineRule="auto"/>
        <w:rPr>
          <w:rFonts w:cs="Times New Roman"/>
          <w:b/>
          <w:bCs/>
          <w:lang w:val="en-US"/>
        </w:rPr>
      </w:pPr>
      <w:r w:rsidRPr="00245906">
        <w:rPr>
          <w:rFonts w:cs="Times New Roman"/>
          <w:b/>
          <w:bCs/>
          <w:lang w:val="en-US" w:eastAsia="zh-CN"/>
        </w:rPr>
        <w:t>For PDSCH, after K symbols after receiving response to step 2 MAC-CE, UE applies the new beam indicated in step 2 MAC-CE at least for the DL reception on the failed SCell if a new beam is identified.</w:t>
      </w:r>
    </w:p>
    <w:p w14:paraId="26BA300F" w14:textId="02DA93E1" w:rsidR="00245906" w:rsidRDefault="00245906" w:rsidP="0005612B">
      <w:pPr>
        <w:pStyle w:val="0Maintext"/>
        <w:spacing w:after="120" w:afterAutospacing="0" w:line="240" w:lineRule="auto"/>
        <w:ind w:firstLine="0"/>
        <w:rPr>
          <w:lang w:val="en-US" w:eastAsia="zh-CN"/>
        </w:rPr>
      </w:pPr>
    </w:p>
    <w:p w14:paraId="26C4C77F" w14:textId="13481864" w:rsidR="00CC24B9" w:rsidRPr="001102C9" w:rsidRDefault="00CC24B9" w:rsidP="00CC24B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8 companies support the proposal and 11 companies raise concern</w:t>
      </w:r>
      <w:r w:rsidRPr="001102C9">
        <w:rPr>
          <w:u w:val="single"/>
          <w:lang w:val="en-US" w:eastAsia="zh-CN"/>
        </w:rPr>
        <w:t>.</w:t>
      </w:r>
    </w:p>
    <w:p w14:paraId="1667CA33" w14:textId="77777777" w:rsidR="00CC24B9" w:rsidRDefault="00CC24B9" w:rsidP="0005612B">
      <w:pPr>
        <w:pStyle w:val="0Maintext"/>
        <w:spacing w:after="120" w:afterAutospacing="0" w:line="240" w:lineRule="auto"/>
        <w:ind w:firstLine="0"/>
        <w:rPr>
          <w:lang w:val="en-US" w:eastAsia="zh-CN"/>
        </w:rPr>
      </w:pPr>
    </w:p>
    <w:p w14:paraId="35D89979" w14:textId="77777777" w:rsidR="00245906" w:rsidRDefault="00245906" w:rsidP="00245906">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3348"/>
        <w:gridCol w:w="5662"/>
      </w:tblGrid>
      <w:tr w:rsidR="00245906" w14:paraId="28897D27" w14:textId="77777777" w:rsidTr="00AC58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51848721" w14:textId="77777777" w:rsidR="00245906" w:rsidRDefault="00245906" w:rsidP="007E0E5D">
            <w:pPr>
              <w:pStyle w:val="0Maintext"/>
              <w:spacing w:after="120" w:afterAutospacing="0" w:line="240" w:lineRule="auto"/>
              <w:ind w:firstLine="0"/>
              <w:rPr>
                <w:lang w:val="en-US" w:eastAsia="zh-CN"/>
              </w:rPr>
            </w:pPr>
            <w:r>
              <w:rPr>
                <w:lang w:val="en-US" w:eastAsia="zh-CN"/>
              </w:rPr>
              <w:t>Company</w:t>
            </w:r>
          </w:p>
        </w:tc>
        <w:tc>
          <w:tcPr>
            <w:tcW w:w="5662" w:type="dxa"/>
          </w:tcPr>
          <w:p w14:paraId="6440E476" w14:textId="77777777" w:rsidR="00245906" w:rsidRDefault="00245906"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245906" w14:paraId="6A8C1AEE" w14:textId="77777777" w:rsidTr="00AC58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3D93056E" w14:textId="4B73AB4B" w:rsidR="00245906" w:rsidRPr="00652B67" w:rsidRDefault="00245906" w:rsidP="007E0E5D">
            <w:pPr>
              <w:pStyle w:val="0Maintext"/>
              <w:spacing w:after="120" w:afterAutospacing="0" w:line="240" w:lineRule="auto"/>
              <w:ind w:firstLine="0"/>
              <w:rPr>
                <w:lang w:val="en-US" w:eastAsia="zh-CN"/>
              </w:rPr>
            </w:pPr>
            <w:r w:rsidRPr="00652B67">
              <w:rPr>
                <w:lang w:val="en-US" w:eastAsia="zh-CN"/>
              </w:rPr>
              <w:t>OPPO</w:t>
            </w:r>
            <w:r w:rsidR="00E8450A" w:rsidRPr="00652B67">
              <w:rPr>
                <w:lang w:val="en-US" w:eastAsia="zh-CN"/>
              </w:rPr>
              <w:t>, ZTE</w:t>
            </w:r>
            <w:r w:rsidR="00F15808" w:rsidRPr="00652B67">
              <w:rPr>
                <w:lang w:val="en-US" w:eastAsia="zh-CN"/>
              </w:rPr>
              <w:t>, vivo</w:t>
            </w:r>
            <w:r w:rsidR="00BE58F3" w:rsidRPr="00652B67">
              <w:rPr>
                <w:lang w:val="en-US" w:eastAsia="zh-CN"/>
              </w:rPr>
              <w:t>, Sony</w:t>
            </w:r>
            <w:r w:rsidR="00652B67" w:rsidRPr="00652B67">
              <w:rPr>
                <w:lang w:val="en-US" w:eastAsia="zh-CN"/>
              </w:rPr>
              <w:t>, Eri</w:t>
            </w:r>
            <w:r w:rsidR="00652B67">
              <w:rPr>
                <w:lang w:val="en-US" w:eastAsia="zh-CN"/>
              </w:rPr>
              <w:t>csson</w:t>
            </w:r>
            <w:r w:rsidR="009C658B">
              <w:rPr>
                <w:lang w:val="en-US" w:eastAsia="zh-CN"/>
              </w:rPr>
              <w:t>, Huawei, HiSilicon</w:t>
            </w:r>
          </w:p>
        </w:tc>
        <w:tc>
          <w:tcPr>
            <w:tcW w:w="5662" w:type="dxa"/>
          </w:tcPr>
          <w:p w14:paraId="4C4412A5" w14:textId="77777777" w:rsidR="00245906" w:rsidRDefault="00245906"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245906" w14:paraId="50B228CD" w14:textId="77777777" w:rsidTr="00AC58F5">
        <w:tc>
          <w:tcPr>
            <w:cnfStyle w:val="001000000000" w:firstRow="0" w:lastRow="0" w:firstColumn="1" w:lastColumn="0" w:oddVBand="0" w:evenVBand="0" w:oddHBand="0" w:evenHBand="0" w:firstRowFirstColumn="0" w:firstRowLastColumn="0" w:lastRowFirstColumn="0" w:lastRowLastColumn="0"/>
            <w:tcW w:w="3348" w:type="dxa"/>
          </w:tcPr>
          <w:p w14:paraId="1BF2183F" w14:textId="5FD2AB29" w:rsidR="00245906" w:rsidRDefault="00E03913" w:rsidP="007E0E5D">
            <w:pPr>
              <w:pStyle w:val="0Maintext"/>
              <w:spacing w:after="120" w:afterAutospacing="0" w:line="240" w:lineRule="auto"/>
              <w:ind w:firstLine="0"/>
              <w:rPr>
                <w:lang w:val="en-US" w:eastAsia="zh-CN"/>
              </w:rPr>
            </w:pPr>
            <w:r>
              <w:rPr>
                <w:lang w:val="en-US" w:eastAsia="zh-CN"/>
              </w:rPr>
              <w:t>CATT</w:t>
            </w:r>
          </w:p>
        </w:tc>
        <w:tc>
          <w:tcPr>
            <w:tcW w:w="5662" w:type="dxa"/>
          </w:tcPr>
          <w:p w14:paraId="2BA7AD74" w14:textId="26024A88" w:rsidR="00245906" w:rsidRDefault="00E03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r w:rsidR="00AC58F5">
              <w:rPr>
                <w:lang w:val="en-US" w:eastAsia="zh-CN"/>
              </w:rPr>
              <w:t xml:space="preserve">. No need to introduce new </w:t>
            </w:r>
            <w:r w:rsidR="00C42423">
              <w:rPr>
                <w:lang w:val="en-US" w:eastAsia="zh-CN"/>
              </w:rPr>
              <w:t xml:space="preserve">UE </w:t>
            </w:r>
            <w:r w:rsidR="00AC58F5">
              <w:rPr>
                <w:lang w:val="en-US" w:eastAsia="zh-CN"/>
              </w:rPr>
              <w:t xml:space="preserve">behavior in Rel.16.  </w:t>
            </w:r>
          </w:p>
          <w:p w14:paraId="6B71D096" w14:textId="02356C9E" w:rsidR="00AC58F5" w:rsidRDefault="00AC58F5" w:rsidP="00AC58F5">
            <w:pPr>
              <w:pStyle w:val="0Maintext"/>
              <w:numPr>
                <w:ilvl w:val="0"/>
                <w:numId w:val="21"/>
              </w:numPr>
              <w:spacing w:after="120" w:afterAutospacing="0" w:line="240" w:lineRule="auto"/>
              <w:ind w:left="342"/>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Fo</w:t>
            </w:r>
            <w:r w:rsidR="00C42423">
              <w:rPr>
                <w:lang w:val="en-US" w:eastAsia="zh-CN"/>
              </w:rPr>
              <w:t>r</w:t>
            </w:r>
            <w:r>
              <w:rPr>
                <w:lang w:val="en-US" w:eastAsia="zh-CN"/>
              </w:rPr>
              <w:t xml:space="preserve"> PDSCH TCI-</w:t>
            </w:r>
            <w:proofErr w:type="spellStart"/>
            <w:r>
              <w:rPr>
                <w:lang w:val="en-US" w:eastAsia="zh-CN"/>
              </w:rPr>
              <w:t>presentinDCI</w:t>
            </w:r>
            <w:proofErr w:type="spellEnd"/>
            <w:r>
              <w:rPr>
                <w:lang w:val="en-US" w:eastAsia="zh-CN"/>
              </w:rPr>
              <w:t xml:space="preserve"> = ON, UE should follow NW-provided beam, e.g. Rel.15 rule. (Note this may be physically equivalent to </w:t>
            </w:r>
            <w:proofErr w:type="spellStart"/>
            <w:r>
              <w:rPr>
                <w:lang w:val="en-US" w:eastAsia="zh-CN"/>
              </w:rPr>
              <w:t>q</w:t>
            </w:r>
            <w:r w:rsidRPr="00AC58F5">
              <w:rPr>
                <w:vertAlign w:val="subscript"/>
                <w:lang w:val="en-US" w:eastAsia="zh-CN"/>
              </w:rPr>
              <w:t>new</w:t>
            </w:r>
            <w:proofErr w:type="spellEnd"/>
            <w:r>
              <w:rPr>
                <w:vertAlign w:val="subscript"/>
                <w:lang w:val="en-US" w:eastAsia="zh-CN"/>
              </w:rPr>
              <w:t xml:space="preserve">, </w:t>
            </w:r>
            <w:r>
              <w:rPr>
                <w:lang w:val="en-US" w:eastAsia="zh-CN"/>
              </w:rPr>
              <w:t>but this is left to NW implementation without spec change).</w:t>
            </w:r>
          </w:p>
          <w:p w14:paraId="3198DF10" w14:textId="4203453F" w:rsidR="00AC58F5" w:rsidRDefault="00AC58F5" w:rsidP="005C6599">
            <w:pPr>
              <w:pStyle w:val="0Maintext"/>
              <w:numPr>
                <w:ilvl w:val="0"/>
                <w:numId w:val="21"/>
              </w:numPr>
              <w:spacing w:after="120" w:afterAutospacing="0" w:line="240" w:lineRule="auto"/>
              <w:ind w:left="342"/>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For PDSCH TCI-</w:t>
            </w:r>
            <w:proofErr w:type="spellStart"/>
            <w:r>
              <w:rPr>
                <w:lang w:val="en-US" w:eastAsia="zh-CN"/>
              </w:rPr>
              <w:t>presentinDCI</w:t>
            </w:r>
            <w:proofErr w:type="spellEnd"/>
            <w:r>
              <w:rPr>
                <w:lang w:val="en-US" w:eastAsia="zh-CN"/>
              </w:rPr>
              <w:t xml:space="preserve"> = OFF, PDSCH will </w:t>
            </w:r>
            <w:r w:rsidR="005C6599">
              <w:rPr>
                <w:lang w:val="en-US" w:eastAsia="zh-CN"/>
              </w:rPr>
              <w:t xml:space="preserve">anyway </w:t>
            </w:r>
            <w:r>
              <w:rPr>
                <w:lang w:val="en-US" w:eastAsia="zh-CN"/>
              </w:rPr>
              <w:t xml:space="preserve">continue to follow </w:t>
            </w:r>
            <w:r w:rsidR="00C42423">
              <w:rPr>
                <w:lang w:val="en-US" w:eastAsia="zh-CN"/>
              </w:rPr>
              <w:t xml:space="preserve">scheduling </w:t>
            </w:r>
            <w:r>
              <w:rPr>
                <w:lang w:val="en-US" w:eastAsia="zh-CN"/>
              </w:rPr>
              <w:t xml:space="preserve">PDCCH </w:t>
            </w:r>
            <w:r w:rsidR="00C42423">
              <w:rPr>
                <w:lang w:val="en-US" w:eastAsia="zh-CN"/>
              </w:rPr>
              <w:t xml:space="preserve">or lowest </w:t>
            </w:r>
            <w:proofErr w:type="gramStart"/>
            <w:r w:rsidR="00C42423">
              <w:rPr>
                <w:lang w:val="en-US" w:eastAsia="zh-CN"/>
              </w:rPr>
              <w:t xml:space="preserve">CORESET  </w:t>
            </w:r>
            <w:r>
              <w:rPr>
                <w:lang w:val="en-US" w:eastAsia="zh-CN"/>
              </w:rPr>
              <w:t>(</w:t>
            </w:r>
            <w:proofErr w:type="gramEnd"/>
            <w:r>
              <w:rPr>
                <w:lang w:val="en-US" w:eastAsia="zh-CN"/>
              </w:rPr>
              <w:t>Rel.15 rule)</w:t>
            </w:r>
            <w:r w:rsidR="00C42423">
              <w:rPr>
                <w:lang w:val="en-US" w:eastAsia="zh-CN"/>
              </w:rPr>
              <w:t xml:space="preserve">. </w:t>
            </w:r>
            <w:r w:rsidR="005C6599">
              <w:rPr>
                <w:lang w:val="en-US" w:eastAsia="zh-CN"/>
              </w:rPr>
              <w:t xml:space="preserve">No new UE behavior is needed. </w:t>
            </w:r>
          </w:p>
        </w:tc>
      </w:tr>
      <w:tr w:rsidR="00995243" w:rsidRPr="004D45FB" w14:paraId="771FBD02"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0A2C84E" w14:textId="58212716" w:rsidR="00995243" w:rsidRPr="004D45FB" w:rsidRDefault="00995243" w:rsidP="00D02DB8">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5662" w:type="dxa"/>
          </w:tcPr>
          <w:p w14:paraId="7FEB0B5C" w14:textId="77777777"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Same view as CATT. </w:t>
            </w:r>
            <w:r>
              <w:rPr>
                <w:rFonts w:eastAsia="Malgun Gothic"/>
                <w:lang w:val="en-US" w:eastAsia="ko-KR"/>
              </w:rPr>
              <w:t>We don’t see the necessity of this as we discussed and concluded during Rel-15.</w:t>
            </w:r>
          </w:p>
        </w:tc>
      </w:tr>
      <w:tr w:rsidR="00802578" w:rsidRPr="004D45FB" w14:paraId="476D172B"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4217DF02" w14:textId="3BE72075" w:rsidR="00802578" w:rsidRDefault="00802578" w:rsidP="00802578">
            <w:pPr>
              <w:pStyle w:val="0Maintext"/>
              <w:spacing w:after="120" w:afterAutospacing="0" w:line="240" w:lineRule="auto"/>
              <w:ind w:firstLine="0"/>
              <w:rPr>
                <w:rFonts w:eastAsia="Malgun Gothic"/>
                <w:lang w:val="en-US" w:eastAsia="ko-KR"/>
              </w:rPr>
            </w:pPr>
            <w:r>
              <w:rPr>
                <w:rFonts w:eastAsia="Malgun Gothic"/>
                <w:lang w:val="en-US" w:eastAsia="ko-KR"/>
              </w:rPr>
              <w:t>Nokia</w:t>
            </w:r>
          </w:p>
        </w:tc>
        <w:tc>
          <w:tcPr>
            <w:tcW w:w="5662" w:type="dxa"/>
          </w:tcPr>
          <w:p w14:paraId="28D32632" w14:textId="2CD4EFC3"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Do not support, follow rel15.</w:t>
            </w:r>
          </w:p>
        </w:tc>
      </w:tr>
      <w:tr w:rsidR="00942045" w:rsidRPr="004D45FB" w14:paraId="03BBB06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7E9DC3D5" w14:textId="432C47EF" w:rsidR="00942045" w:rsidRDefault="00942045" w:rsidP="00802578">
            <w:pPr>
              <w:pStyle w:val="0Maintext"/>
              <w:spacing w:after="120" w:afterAutospacing="0" w:line="240" w:lineRule="auto"/>
              <w:ind w:firstLine="0"/>
              <w:rPr>
                <w:rFonts w:eastAsia="Malgun Gothic"/>
                <w:lang w:val="en-US" w:eastAsia="ko-KR"/>
              </w:rPr>
            </w:pPr>
            <w:r>
              <w:rPr>
                <w:rFonts w:eastAsia="Malgun Gothic"/>
                <w:lang w:val="en-US" w:eastAsia="ko-KR"/>
              </w:rPr>
              <w:t>Intel</w:t>
            </w:r>
          </w:p>
        </w:tc>
        <w:tc>
          <w:tcPr>
            <w:tcW w:w="5662" w:type="dxa"/>
          </w:tcPr>
          <w:p w14:paraId="056EB8FF" w14:textId="7A556863" w:rsidR="00942045" w:rsidRDefault="00942045"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Agree with CATT</w:t>
            </w:r>
          </w:p>
        </w:tc>
      </w:tr>
      <w:tr w:rsidR="00D02DB8" w:rsidRPr="004D45FB" w14:paraId="387E8574"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4FF873AC" w14:textId="73BD7682" w:rsidR="00D02DB8" w:rsidRDefault="00D02DB8" w:rsidP="00802578">
            <w:pPr>
              <w:pStyle w:val="0Maintext"/>
              <w:spacing w:after="120" w:afterAutospacing="0" w:line="240" w:lineRule="auto"/>
              <w:ind w:firstLine="0"/>
              <w:rPr>
                <w:rFonts w:eastAsia="Malgun Gothic"/>
                <w:lang w:val="en-US" w:eastAsia="ko-KR"/>
              </w:rPr>
            </w:pPr>
            <w:r>
              <w:rPr>
                <w:rFonts w:eastAsia="Malgun Gothic"/>
                <w:lang w:val="en-US" w:eastAsia="ko-KR"/>
              </w:rPr>
              <w:t>Lenovo/MM</w:t>
            </w:r>
          </w:p>
        </w:tc>
        <w:tc>
          <w:tcPr>
            <w:tcW w:w="5662" w:type="dxa"/>
          </w:tcPr>
          <w:p w14:paraId="097A6B99" w14:textId="172803A4" w:rsidR="00D02DB8" w:rsidRDefault="00D02DB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Agree with CATT</w:t>
            </w:r>
          </w:p>
        </w:tc>
      </w:tr>
      <w:tr w:rsidR="0066737D" w:rsidRPr="004D45FB" w14:paraId="719173C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05F4B885" w14:textId="7A5F9423" w:rsidR="0066737D" w:rsidRDefault="0066737D" w:rsidP="0066737D">
            <w:pPr>
              <w:pStyle w:val="0Maintext"/>
              <w:spacing w:after="120" w:afterAutospacing="0" w:line="240" w:lineRule="auto"/>
              <w:ind w:firstLine="0"/>
              <w:rPr>
                <w:rFonts w:eastAsia="Malgun Gothic"/>
                <w:lang w:val="en-US" w:eastAsia="ko-KR"/>
              </w:rPr>
            </w:pPr>
            <w:proofErr w:type="spellStart"/>
            <w:r>
              <w:rPr>
                <w:rFonts w:eastAsia="Malgun Gothic"/>
                <w:lang w:val="en-US" w:eastAsia="ko-KR"/>
              </w:rPr>
              <w:t>Convida</w:t>
            </w:r>
            <w:proofErr w:type="spellEnd"/>
          </w:p>
        </w:tc>
        <w:tc>
          <w:tcPr>
            <w:tcW w:w="5662" w:type="dxa"/>
          </w:tcPr>
          <w:p w14:paraId="77AF672E" w14:textId="77777777"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Agree with CATT, but with the following modification:</w:t>
            </w:r>
          </w:p>
          <w:p w14:paraId="1F164739" w14:textId="77777777" w:rsidR="0066737D" w:rsidRDefault="0066737D" w:rsidP="0066737D">
            <w:pPr>
              <w:pStyle w:val="0Maintext"/>
              <w:numPr>
                <w:ilvl w:val="0"/>
                <w:numId w:val="21"/>
              </w:numPr>
              <w:spacing w:after="120" w:afterAutospacing="0" w:line="240" w:lineRule="auto"/>
              <w:ind w:left="342"/>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For PDSCH TCI-</w:t>
            </w:r>
            <w:proofErr w:type="spellStart"/>
            <w:r>
              <w:rPr>
                <w:lang w:val="en-US" w:eastAsia="zh-CN"/>
              </w:rPr>
              <w:t>presentinDCI</w:t>
            </w:r>
            <w:proofErr w:type="spellEnd"/>
            <w:r>
              <w:rPr>
                <w:lang w:val="en-US" w:eastAsia="zh-CN"/>
              </w:rPr>
              <w:t xml:space="preserve"> = ON, UE should follow NW-provided beam, but one TCI codepoint is set to correspond to the new beam, if identified.</w:t>
            </w:r>
          </w:p>
          <w:p w14:paraId="18578B8E" w14:textId="34B724C2" w:rsidR="0066737D" w:rsidRDefault="0066737D" w:rsidP="0066737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lang w:val="en-US" w:eastAsia="zh-CN"/>
              </w:rPr>
              <w:t>The DCI may indicate one out of 8 TCI states, but there may be up to 64 candidate beams, so none of the 8 TCI states may be operational.</w:t>
            </w:r>
          </w:p>
        </w:tc>
      </w:tr>
      <w:tr w:rsidR="00370E9E" w:rsidRPr="004D45FB" w14:paraId="0BD8824D"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154F6770" w14:textId="694B284B" w:rsidR="00370E9E" w:rsidRDefault="00370E9E" w:rsidP="00370E9E">
            <w:pPr>
              <w:pStyle w:val="0Maintext"/>
              <w:spacing w:after="120" w:afterAutospacing="0" w:line="240" w:lineRule="auto"/>
              <w:ind w:firstLine="0"/>
              <w:rPr>
                <w:rFonts w:eastAsia="Malgun Gothic"/>
                <w:lang w:val="en-US" w:eastAsia="ko-KR"/>
              </w:rPr>
            </w:pPr>
            <w:r>
              <w:rPr>
                <w:rFonts w:eastAsia="Malgun Gothic" w:hint="eastAsia"/>
                <w:lang w:val="en-US" w:eastAsia="ko-KR"/>
              </w:rPr>
              <w:t>A</w:t>
            </w:r>
            <w:r>
              <w:rPr>
                <w:rFonts w:eastAsia="Malgun Gothic"/>
                <w:lang w:val="en-US" w:eastAsia="ko-KR"/>
              </w:rPr>
              <w:t>PT</w:t>
            </w:r>
          </w:p>
        </w:tc>
        <w:tc>
          <w:tcPr>
            <w:tcW w:w="5662" w:type="dxa"/>
          </w:tcPr>
          <w:p w14:paraId="223FFCF8" w14:textId="0355AA7A" w:rsidR="00370E9E" w:rsidRDefault="00370E9E" w:rsidP="00370E9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Same view as CATT. The system works fine without further agreement.</w:t>
            </w:r>
          </w:p>
        </w:tc>
      </w:tr>
      <w:tr w:rsidR="0057759A" w:rsidRPr="004D45FB" w14:paraId="637DBDF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13100545" w14:textId="37DE1497" w:rsidR="0057759A" w:rsidRDefault="0057759A" w:rsidP="00370E9E">
            <w:pPr>
              <w:pStyle w:val="0Maintext"/>
              <w:spacing w:after="120" w:afterAutospacing="0" w:line="240" w:lineRule="auto"/>
              <w:ind w:firstLine="0"/>
              <w:rPr>
                <w:rFonts w:eastAsia="Malgun Gothic"/>
                <w:lang w:val="en-US" w:eastAsia="ko-KR"/>
              </w:rPr>
            </w:pPr>
            <w:r>
              <w:rPr>
                <w:rFonts w:eastAsia="Malgun Gothic"/>
                <w:lang w:val="en-US" w:eastAsia="ko-KR"/>
              </w:rPr>
              <w:t>Samsung</w:t>
            </w:r>
          </w:p>
        </w:tc>
        <w:tc>
          <w:tcPr>
            <w:tcW w:w="5662" w:type="dxa"/>
          </w:tcPr>
          <w:p w14:paraId="68A6D672" w14:textId="7A628833" w:rsidR="0057759A" w:rsidRDefault="0057759A" w:rsidP="0057759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Do not support. While there is some technical merit to this proposal (e.g. additional flexibility for configuring PDSCH and PDCCH beams), this proposal is not that critical considering the amount of time left for Rel.16. </w:t>
            </w:r>
          </w:p>
        </w:tc>
      </w:tr>
      <w:tr w:rsidR="00201AA4" w:rsidRPr="004D45FB" w14:paraId="44DEB16B"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723581F5" w14:textId="244FC685" w:rsidR="00201AA4" w:rsidRDefault="00201AA4" w:rsidP="00201AA4">
            <w:pPr>
              <w:pStyle w:val="0Maintext"/>
              <w:spacing w:after="120" w:afterAutospacing="0" w:line="240" w:lineRule="auto"/>
              <w:ind w:firstLine="0"/>
              <w:rPr>
                <w:rFonts w:eastAsia="Malgun Gothic"/>
                <w:lang w:val="en-US" w:eastAsia="ko-KR"/>
              </w:rPr>
            </w:pPr>
            <w:r>
              <w:rPr>
                <w:rFonts w:eastAsia="Malgun Gothic"/>
                <w:lang w:val="en-US" w:eastAsia="ko-KR"/>
              </w:rPr>
              <w:t>Panasonic</w:t>
            </w:r>
          </w:p>
        </w:tc>
        <w:tc>
          <w:tcPr>
            <w:tcW w:w="5662" w:type="dxa"/>
          </w:tcPr>
          <w:p w14:paraId="09C77BA2" w14:textId="237F9590"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This proposal is not necessary. After BFR was successful, UE just follows a normal beam management specified in Rel-15, such as internally UE-side beam adjustment.</w:t>
            </w:r>
          </w:p>
        </w:tc>
      </w:tr>
      <w:tr w:rsidR="00580B5F" w:rsidRPr="004D45FB" w14:paraId="66CA2E19"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48" w:type="dxa"/>
          </w:tcPr>
          <w:p w14:paraId="1402B50F" w14:textId="75575D9B" w:rsidR="00580B5F" w:rsidRDefault="00580B5F" w:rsidP="00201AA4">
            <w:pPr>
              <w:pStyle w:val="0Maintext"/>
              <w:spacing w:after="120" w:afterAutospacing="0" w:line="240" w:lineRule="auto"/>
              <w:ind w:firstLine="0"/>
              <w:rPr>
                <w:rFonts w:eastAsia="Malgun Gothic"/>
                <w:lang w:val="en-US" w:eastAsia="ko-KR"/>
              </w:rPr>
            </w:pPr>
            <w:r>
              <w:rPr>
                <w:rFonts w:eastAsia="Malgun Gothic"/>
                <w:lang w:val="en-US" w:eastAsia="ko-KR"/>
              </w:rPr>
              <w:lastRenderedPageBreak/>
              <w:t>MTK</w:t>
            </w:r>
          </w:p>
        </w:tc>
        <w:tc>
          <w:tcPr>
            <w:tcW w:w="5662" w:type="dxa"/>
          </w:tcPr>
          <w:p w14:paraId="46E8A9E2" w14:textId="7772B19F" w:rsidR="00580B5F" w:rsidRDefault="00580B5F"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Don’t support, Same view as CATT</w:t>
            </w:r>
          </w:p>
        </w:tc>
      </w:tr>
      <w:tr w:rsidR="001129D6" w:rsidRPr="004D45FB" w14:paraId="2E05AE3E" w14:textId="77777777" w:rsidTr="00995243">
        <w:tc>
          <w:tcPr>
            <w:cnfStyle w:val="001000000000" w:firstRow="0" w:lastRow="0" w:firstColumn="1" w:lastColumn="0" w:oddVBand="0" w:evenVBand="0" w:oddHBand="0" w:evenHBand="0" w:firstRowFirstColumn="0" w:firstRowLastColumn="0" w:lastRowFirstColumn="0" w:lastRowLastColumn="0"/>
            <w:tcW w:w="3348" w:type="dxa"/>
          </w:tcPr>
          <w:p w14:paraId="2A965C0C" w14:textId="71A4C6FF" w:rsidR="001129D6" w:rsidRDefault="001129D6" w:rsidP="001129D6">
            <w:pPr>
              <w:pStyle w:val="0Maintext"/>
              <w:spacing w:after="120" w:afterAutospacing="0" w:line="240" w:lineRule="auto"/>
              <w:ind w:firstLine="0"/>
              <w:rPr>
                <w:rFonts w:eastAsia="Malgun Gothic"/>
                <w:lang w:val="en-US" w:eastAsia="ko-KR"/>
              </w:rPr>
            </w:pPr>
            <w:r w:rsidRPr="000C39DB">
              <w:t>Qualcomm</w:t>
            </w:r>
          </w:p>
        </w:tc>
        <w:tc>
          <w:tcPr>
            <w:tcW w:w="5662" w:type="dxa"/>
          </w:tcPr>
          <w:p w14:paraId="6555F786" w14:textId="59730B70" w:rsidR="001129D6" w:rsidRDefault="001129D6" w:rsidP="001129D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0C39DB">
              <w:t>Support the extension to PDSCH. Need to consider the PDSCH TCI state when it is not following the CORESET TCI state when scheduling offset &gt; beam switch latency threshold</w:t>
            </w:r>
          </w:p>
        </w:tc>
      </w:tr>
    </w:tbl>
    <w:p w14:paraId="3E048349" w14:textId="32A0E842" w:rsidR="00245906" w:rsidRPr="00995243" w:rsidRDefault="00245906" w:rsidP="0005612B">
      <w:pPr>
        <w:pStyle w:val="0Maintext"/>
        <w:spacing w:after="120" w:afterAutospacing="0" w:line="240" w:lineRule="auto"/>
        <w:ind w:firstLine="0"/>
        <w:rPr>
          <w:lang w:val="en-US" w:eastAsia="zh-CN"/>
        </w:rPr>
      </w:pPr>
    </w:p>
    <w:p w14:paraId="3D886D5F" w14:textId="44834320" w:rsidR="00245906" w:rsidRDefault="00245906" w:rsidP="00245906">
      <w:pPr>
        <w:pStyle w:val="Heading2"/>
      </w:pPr>
      <w:r>
        <w:t>Spatial relation assumption for PUCCH and SRS after BFR is successful</w:t>
      </w:r>
    </w:p>
    <w:p w14:paraId="2ABD8AD1" w14:textId="7F2A0A75" w:rsidR="00245906" w:rsidRDefault="00245906" w:rsidP="0005612B">
      <w:pPr>
        <w:pStyle w:val="0Maintext"/>
        <w:spacing w:after="120" w:afterAutospacing="0" w:line="240" w:lineRule="auto"/>
        <w:ind w:firstLine="0"/>
        <w:rPr>
          <w:lang w:val="en-US" w:eastAsia="zh-CN"/>
        </w:rPr>
      </w:pPr>
      <w:r>
        <w:rPr>
          <w:lang w:val="en-US" w:eastAsia="zh-CN"/>
        </w:rPr>
        <w:t>There are some proposals to apply the newly identified beam to PUCCH and SRS for codebook/non-codebook after UE receives the response to the SCell BFR.</w:t>
      </w:r>
    </w:p>
    <w:p w14:paraId="0AE031FA" w14:textId="6E7CE482" w:rsidR="00245906" w:rsidRPr="00245906" w:rsidRDefault="00245906" w:rsidP="0005612B">
      <w:pPr>
        <w:pStyle w:val="0Maintext"/>
        <w:spacing w:after="120" w:afterAutospacing="0" w:line="240" w:lineRule="auto"/>
        <w:ind w:firstLine="0"/>
        <w:rPr>
          <w:b/>
          <w:bCs/>
          <w:lang w:val="en-US" w:eastAsia="zh-CN"/>
        </w:rPr>
      </w:pPr>
      <w:r w:rsidRPr="00245906">
        <w:rPr>
          <w:b/>
          <w:bCs/>
          <w:lang w:val="en-US" w:eastAsia="zh-CN"/>
        </w:rPr>
        <w:t xml:space="preserve">Proposal </w:t>
      </w:r>
    </w:p>
    <w:p w14:paraId="3982C772" w14:textId="23CB9D97" w:rsidR="00245906" w:rsidRDefault="00245906" w:rsidP="00B854BF">
      <w:pPr>
        <w:pStyle w:val="0Maintext"/>
        <w:numPr>
          <w:ilvl w:val="0"/>
          <w:numId w:val="21"/>
        </w:numPr>
        <w:spacing w:after="0" w:afterAutospacing="0" w:line="240" w:lineRule="auto"/>
        <w:rPr>
          <w:rFonts w:cs="Times New Roman"/>
          <w:b/>
          <w:bCs/>
          <w:lang w:val="en-US"/>
        </w:rPr>
      </w:pPr>
      <w:r>
        <w:rPr>
          <w:rFonts w:cs="Times New Roman"/>
          <w:b/>
          <w:bCs/>
          <w:lang w:val="en-US" w:eastAsia="zh-CN"/>
        </w:rPr>
        <w:t>After</w:t>
      </w:r>
      <w:r w:rsidRPr="00245906">
        <w:rPr>
          <w:rFonts w:cs="Times New Roman"/>
          <w:b/>
          <w:bCs/>
          <w:lang w:val="en-US" w:eastAsia="zh-CN"/>
        </w:rPr>
        <w:t xml:space="preserve"> K symbols after receiving response to step 2 MAC-CE, UE applies the new beam indicated in step 2 MAC-CE </w:t>
      </w:r>
      <w:r>
        <w:rPr>
          <w:rFonts w:cs="Times New Roman"/>
          <w:b/>
          <w:bCs/>
          <w:lang w:val="en-US" w:eastAsia="zh-CN"/>
        </w:rPr>
        <w:t>for UL transmission</w:t>
      </w:r>
      <w:r w:rsidRPr="00245906">
        <w:rPr>
          <w:rFonts w:cs="Times New Roman"/>
          <w:b/>
          <w:bCs/>
          <w:lang w:val="en-US" w:eastAsia="zh-CN"/>
        </w:rPr>
        <w:t xml:space="preserve"> on the failed SCell if a new beam is identified</w:t>
      </w:r>
      <w:r>
        <w:rPr>
          <w:rFonts w:cs="Times New Roman"/>
          <w:b/>
          <w:bCs/>
          <w:lang w:val="en-US" w:eastAsia="zh-CN"/>
        </w:rPr>
        <w:t>, including the following channels</w:t>
      </w:r>
    </w:p>
    <w:p w14:paraId="0920E966" w14:textId="720518A7" w:rsidR="00245906" w:rsidRDefault="00245906" w:rsidP="00B854BF">
      <w:pPr>
        <w:pStyle w:val="0Maintext"/>
        <w:numPr>
          <w:ilvl w:val="1"/>
          <w:numId w:val="21"/>
        </w:numPr>
        <w:spacing w:after="0" w:afterAutospacing="0" w:line="240" w:lineRule="auto"/>
        <w:rPr>
          <w:rFonts w:cs="Times New Roman"/>
          <w:b/>
          <w:bCs/>
          <w:lang w:val="en-US"/>
        </w:rPr>
      </w:pPr>
      <w:r>
        <w:rPr>
          <w:rFonts w:cs="Times New Roman"/>
          <w:b/>
          <w:bCs/>
          <w:lang w:val="en-US"/>
        </w:rPr>
        <w:t>PUCCH</w:t>
      </w:r>
    </w:p>
    <w:p w14:paraId="7C597FBD" w14:textId="57DDE89C" w:rsidR="00F15808" w:rsidRPr="00F15808" w:rsidRDefault="00BA3F27" w:rsidP="00B854BF">
      <w:pPr>
        <w:pStyle w:val="0Maintext"/>
        <w:numPr>
          <w:ilvl w:val="1"/>
          <w:numId w:val="21"/>
        </w:numPr>
        <w:spacing w:after="0" w:afterAutospacing="0" w:line="240" w:lineRule="auto"/>
        <w:rPr>
          <w:rFonts w:cs="Times New Roman"/>
          <w:b/>
          <w:bCs/>
          <w:lang w:val="en-US"/>
        </w:rPr>
      </w:pPr>
      <w:r>
        <w:rPr>
          <w:rFonts w:cs="Times New Roman"/>
          <w:b/>
          <w:bCs/>
          <w:lang w:val="en-US"/>
        </w:rPr>
        <w:t>SRS for codebook</w:t>
      </w:r>
    </w:p>
    <w:p w14:paraId="02909E92" w14:textId="5DFFEEA7" w:rsidR="00BA3F27" w:rsidRDefault="00BA3F27" w:rsidP="00B854BF">
      <w:pPr>
        <w:pStyle w:val="0Maintext"/>
        <w:numPr>
          <w:ilvl w:val="1"/>
          <w:numId w:val="21"/>
        </w:numPr>
        <w:spacing w:after="0" w:afterAutospacing="0" w:line="240" w:lineRule="auto"/>
        <w:rPr>
          <w:rFonts w:cs="Times New Roman"/>
          <w:b/>
          <w:bCs/>
          <w:lang w:val="en-US"/>
        </w:rPr>
      </w:pPr>
      <w:r>
        <w:rPr>
          <w:rFonts w:cs="Times New Roman"/>
          <w:b/>
          <w:bCs/>
          <w:lang w:val="en-US"/>
        </w:rPr>
        <w:t xml:space="preserve">SRS for non-codebook </w:t>
      </w:r>
    </w:p>
    <w:p w14:paraId="41C1C941" w14:textId="0D61348A" w:rsidR="00F15808" w:rsidRPr="00245906" w:rsidRDefault="00F15808" w:rsidP="00B854BF">
      <w:pPr>
        <w:pStyle w:val="0Maintext"/>
        <w:numPr>
          <w:ilvl w:val="1"/>
          <w:numId w:val="21"/>
        </w:numPr>
        <w:spacing w:after="0" w:afterAutospacing="0" w:line="240" w:lineRule="auto"/>
        <w:rPr>
          <w:rFonts w:cs="Times New Roman"/>
          <w:b/>
          <w:bCs/>
          <w:lang w:val="en-US"/>
        </w:rPr>
      </w:pPr>
      <w:r>
        <w:rPr>
          <w:rFonts w:cs="Times New Roman"/>
          <w:b/>
          <w:bCs/>
          <w:lang w:val="en-US"/>
        </w:rPr>
        <w:t>SRS for antenna selection</w:t>
      </w:r>
    </w:p>
    <w:p w14:paraId="48573248" w14:textId="4FDC60D6" w:rsidR="00245906" w:rsidRDefault="00245906" w:rsidP="0005612B">
      <w:pPr>
        <w:pStyle w:val="0Maintext"/>
        <w:spacing w:after="120" w:afterAutospacing="0" w:line="240" w:lineRule="auto"/>
        <w:ind w:firstLine="0"/>
        <w:rPr>
          <w:lang w:val="en-US" w:eastAsia="zh-CN"/>
        </w:rPr>
      </w:pPr>
    </w:p>
    <w:p w14:paraId="2BA2ABC9" w14:textId="3D9FF1AD" w:rsidR="00CC24B9" w:rsidRPr="001102C9" w:rsidRDefault="00CC24B9" w:rsidP="00CC24B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12 companies support the proposal and 6 companies raise concern</w:t>
      </w:r>
      <w:r w:rsidRPr="001102C9">
        <w:rPr>
          <w:u w:val="single"/>
          <w:lang w:val="en-US" w:eastAsia="zh-CN"/>
        </w:rPr>
        <w:t>.</w:t>
      </w:r>
    </w:p>
    <w:p w14:paraId="547BC789" w14:textId="77777777" w:rsidR="00CC24B9" w:rsidRDefault="00CC24B9" w:rsidP="0005612B">
      <w:pPr>
        <w:pStyle w:val="0Maintext"/>
        <w:spacing w:after="120" w:afterAutospacing="0" w:line="240" w:lineRule="auto"/>
        <w:ind w:firstLine="0"/>
        <w:rPr>
          <w:lang w:val="en-US" w:eastAsia="zh-CN"/>
        </w:rPr>
      </w:pPr>
    </w:p>
    <w:p w14:paraId="5BD94DCB" w14:textId="77777777" w:rsidR="00BA3F27" w:rsidRDefault="00BA3F27" w:rsidP="00BA3F2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A3F27" w14:paraId="2BB84A9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8A4002" w14:textId="77777777" w:rsidR="00BA3F27" w:rsidRDefault="00BA3F27" w:rsidP="007E0E5D">
            <w:pPr>
              <w:pStyle w:val="0Maintext"/>
              <w:spacing w:after="120" w:afterAutospacing="0" w:line="240" w:lineRule="auto"/>
              <w:ind w:firstLine="0"/>
              <w:rPr>
                <w:lang w:val="en-US" w:eastAsia="zh-CN"/>
              </w:rPr>
            </w:pPr>
            <w:r>
              <w:rPr>
                <w:lang w:val="en-US" w:eastAsia="zh-CN"/>
              </w:rPr>
              <w:t>Company</w:t>
            </w:r>
          </w:p>
        </w:tc>
        <w:tc>
          <w:tcPr>
            <w:tcW w:w="6180" w:type="dxa"/>
          </w:tcPr>
          <w:p w14:paraId="64C66FB4" w14:textId="77777777" w:rsidR="00BA3F27" w:rsidRDefault="00BA3F2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A3F27" w14:paraId="14D9051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8119862" w14:textId="13C1AFDB" w:rsidR="00BA3F27" w:rsidRDefault="00BA3F27" w:rsidP="007E0E5D">
            <w:pPr>
              <w:pStyle w:val="0Maintext"/>
              <w:spacing w:after="120" w:afterAutospacing="0" w:line="240" w:lineRule="auto"/>
              <w:ind w:firstLine="0"/>
              <w:rPr>
                <w:lang w:val="en-US" w:eastAsia="zh-CN"/>
              </w:rPr>
            </w:pPr>
            <w:r>
              <w:rPr>
                <w:lang w:val="en-US" w:eastAsia="zh-CN"/>
              </w:rPr>
              <w:t>OPPO</w:t>
            </w:r>
            <w:r w:rsidR="005E6661">
              <w:rPr>
                <w:lang w:val="en-US" w:eastAsia="zh-CN"/>
              </w:rPr>
              <w:t>,</w:t>
            </w:r>
            <w:r w:rsidR="00E8450A">
              <w:rPr>
                <w:lang w:val="en-US" w:eastAsia="zh-CN"/>
              </w:rPr>
              <w:t xml:space="preserve"> ZTE</w:t>
            </w:r>
            <w:r w:rsidR="00F15808">
              <w:rPr>
                <w:lang w:val="en-US" w:eastAsia="zh-CN"/>
              </w:rPr>
              <w:t>, vivo</w:t>
            </w:r>
            <w:r w:rsidR="005E6661">
              <w:rPr>
                <w:lang w:val="en-US" w:eastAsia="zh-CN"/>
              </w:rPr>
              <w:t>, Ericsson</w:t>
            </w:r>
            <w:r w:rsidR="004E5C70">
              <w:rPr>
                <w:lang w:val="en-US" w:eastAsia="zh-CN"/>
              </w:rPr>
              <w:t>, Qualcomm</w:t>
            </w:r>
            <w:r w:rsidR="00942045">
              <w:rPr>
                <w:lang w:val="en-US" w:eastAsia="zh-CN"/>
              </w:rPr>
              <w:t>, Intel</w:t>
            </w:r>
            <w:r w:rsidR="0018354E">
              <w:rPr>
                <w:lang w:val="en-US" w:eastAsia="zh-CN"/>
              </w:rPr>
              <w:t>, Samsung</w:t>
            </w:r>
            <w:r w:rsidR="00011AED">
              <w:rPr>
                <w:lang w:val="en-US" w:eastAsia="zh-CN"/>
              </w:rPr>
              <w:t>, Huawei,</w:t>
            </w:r>
            <w:r w:rsidR="00670178">
              <w:rPr>
                <w:lang w:val="en-US" w:eastAsia="zh-CN"/>
              </w:rPr>
              <w:t xml:space="preserve"> </w:t>
            </w:r>
            <w:r w:rsidR="00011AED">
              <w:rPr>
                <w:lang w:val="en-US" w:eastAsia="zh-CN"/>
              </w:rPr>
              <w:t>HiS</w:t>
            </w:r>
            <w:r w:rsidR="00670178">
              <w:rPr>
                <w:lang w:val="en-US" w:eastAsia="zh-CN"/>
              </w:rPr>
              <w:t>i</w:t>
            </w:r>
            <w:r w:rsidR="00011AED">
              <w:rPr>
                <w:lang w:val="en-US" w:eastAsia="zh-CN"/>
              </w:rPr>
              <w:t>licon</w:t>
            </w:r>
          </w:p>
        </w:tc>
        <w:tc>
          <w:tcPr>
            <w:tcW w:w="6180" w:type="dxa"/>
          </w:tcPr>
          <w:p w14:paraId="360FBD2C" w14:textId="77777777" w:rsidR="00BA3F27" w:rsidRDefault="00BA3F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92209C" w14:paraId="2A95FA2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3C26D3B" w14:textId="652326DF" w:rsidR="0092209C" w:rsidRDefault="0092209C" w:rsidP="007E0E5D">
            <w:pPr>
              <w:pStyle w:val="0Maintext"/>
              <w:spacing w:after="120" w:afterAutospacing="0" w:line="240" w:lineRule="auto"/>
              <w:ind w:firstLine="0"/>
              <w:rPr>
                <w:lang w:val="en-US" w:eastAsia="zh-CN"/>
              </w:rPr>
            </w:pPr>
            <w:r>
              <w:rPr>
                <w:lang w:val="en-US" w:eastAsia="zh-CN"/>
              </w:rPr>
              <w:t>Nokia/NSB</w:t>
            </w:r>
          </w:p>
        </w:tc>
        <w:tc>
          <w:tcPr>
            <w:tcW w:w="6180" w:type="dxa"/>
          </w:tcPr>
          <w:p w14:paraId="44E54507" w14:textId="57A91507" w:rsidR="0092209C" w:rsidRDefault="0092209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PUCCH</w:t>
            </w:r>
          </w:p>
        </w:tc>
      </w:tr>
      <w:tr w:rsidR="00BA3F27" w14:paraId="1ED5BEEC"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A547D4" w14:textId="3F021927" w:rsidR="00BA3F27" w:rsidRDefault="00E03913" w:rsidP="007E0E5D">
            <w:pPr>
              <w:pStyle w:val="0Maintext"/>
              <w:spacing w:after="120" w:afterAutospacing="0" w:line="240" w:lineRule="auto"/>
              <w:ind w:firstLine="0"/>
              <w:rPr>
                <w:lang w:val="en-US" w:eastAsia="zh-CN"/>
              </w:rPr>
            </w:pPr>
            <w:r>
              <w:rPr>
                <w:lang w:val="en-US" w:eastAsia="zh-CN"/>
              </w:rPr>
              <w:t>CATT</w:t>
            </w:r>
          </w:p>
        </w:tc>
        <w:tc>
          <w:tcPr>
            <w:tcW w:w="6180" w:type="dxa"/>
          </w:tcPr>
          <w:p w14:paraId="2DF04AFA" w14:textId="77777777" w:rsidR="00BA3F27" w:rsidRDefault="00E0391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w:t>
            </w:r>
          </w:p>
          <w:p w14:paraId="7679264B" w14:textId="6E2379CA" w:rsidR="00C42423" w:rsidRDefault="00C42423" w:rsidP="00C42423">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For </w:t>
            </w:r>
            <w:r w:rsidR="00F365DA">
              <w:rPr>
                <w:lang w:val="en-US" w:eastAsia="zh-CN"/>
              </w:rPr>
              <w:t>UL</w:t>
            </w:r>
            <w:r>
              <w:rPr>
                <w:lang w:val="en-US" w:eastAsia="zh-CN"/>
              </w:rPr>
              <w:t xml:space="preserve">, similar to PDSCH, UE should follow Rel.15 rule without new BM procedure. DL/UL beam correspondence may not hold and </w:t>
            </w:r>
            <w:r w:rsidR="00F365DA">
              <w:rPr>
                <w:lang w:val="en-US" w:eastAsia="zh-CN"/>
              </w:rPr>
              <w:t xml:space="preserve">DL </w:t>
            </w:r>
            <w:proofErr w:type="spellStart"/>
            <w:r>
              <w:rPr>
                <w:lang w:val="en-US" w:eastAsia="zh-CN"/>
              </w:rPr>
              <w:t>q</w:t>
            </w:r>
            <w:r w:rsidRPr="00C42423">
              <w:rPr>
                <w:vertAlign w:val="subscript"/>
                <w:lang w:val="en-US" w:eastAsia="zh-CN"/>
              </w:rPr>
              <w:t>new</w:t>
            </w:r>
            <w:proofErr w:type="spellEnd"/>
            <w:r>
              <w:rPr>
                <w:vertAlign w:val="subscript"/>
                <w:lang w:val="en-US" w:eastAsia="zh-CN"/>
              </w:rPr>
              <w:t xml:space="preserve"> </w:t>
            </w:r>
            <w:r>
              <w:rPr>
                <w:lang w:val="en-US" w:eastAsia="zh-CN"/>
              </w:rPr>
              <w:t xml:space="preserve">is not a good indication of UL beam. </w:t>
            </w:r>
            <w:r w:rsidR="005C6599">
              <w:rPr>
                <w:lang w:val="en-US" w:eastAsia="zh-CN"/>
              </w:rPr>
              <w:t>W</w:t>
            </w:r>
            <w:r>
              <w:rPr>
                <w:lang w:val="en-US" w:eastAsia="zh-CN"/>
              </w:rPr>
              <w:t>hen beam correspondence hold</w:t>
            </w:r>
            <w:r w:rsidR="00F365DA">
              <w:rPr>
                <w:lang w:val="en-US" w:eastAsia="zh-CN"/>
              </w:rPr>
              <w:t>s</w:t>
            </w:r>
            <w:r>
              <w:rPr>
                <w:lang w:val="en-US" w:eastAsia="zh-CN"/>
              </w:rPr>
              <w:t xml:space="preserve">, UE should continue </w:t>
            </w:r>
            <w:r w:rsidR="00F365DA">
              <w:rPr>
                <w:lang w:val="en-US" w:eastAsia="zh-CN"/>
              </w:rPr>
              <w:t xml:space="preserve">to </w:t>
            </w:r>
            <w:r>
              <w:rPr>
                <w:lang w:val="en-US" w:eastAsia="zh-CN"/>
              </w:rPr>
              <w:t xml:space="preserve">follow Rel.15 </w:t>
            </w:r>
            <w:r w:rsidR="005C6599">
              <w:rPr>
                <w:lang w:val="en-US" w:eastAsia="zh-CN"/>
              </w:rPr>
              <w:t xml:space="preserve">behavior. </w:t>
            </w:r>
          </w:p>
          <w:p w14:paraId="77DB47FD" w14:textId="2E11FCCB" w:rsidR="005C6599" w:rsidRDefault="005C6599" w:rsidP="00C42423">
            <w:pPr>
              <w:pStyle w:val="0Maintext"/>
              <w:spacing w:after="120" w:afterAutospacing="0" w:line="240" w:lineRule="auto"/>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We note this is different than Rel.15 </w:t>
            </w:r>
            <w:proofErr w:type="spellStart"/>
            <w:r>
              <w:rPr>
                <w:lang w:val="en-US" w:eastAsia="zh-CN"/>
              </w:rPr>
              <w:t>PCell</w:t>
            </w:r>
            <w:proofErr w:type="spellEnd"/>
            <w:r>
              <w:rPr>
                <w:lang w:val="en-US" w:eastAsia="zh-CN"/>
              </w:rPr>
              <w:t xml:space="preserve"> where UL beam is replaced by RACH beam after UL beam sweeping. For SCell, there is neither RACH </w:t>
            </w:r>
            <w:r w:rsidR="00F365DA">
              <w:rPr>
                <w:lang w:val="en-US" w:eastAsia="zh-CN"/>
              </w:rPr>
              <w:t>n</w:t>
            </w:r>
            <w:r>
              <w:rPr>
                <w:lang w:val="en-US" w:eastAsia="zh-CN"/>
              </w:rPr>
              <w:t xml:space="preserve">or UL beam sweeping during BFR, so overwriting is baseless. </w:t>
            </w:r>
          </w:p>
          <w:p w14:paraId="33C16F40" w14:textId="40D4E507" w:rsidR="00C42423" w:rsidRDefault="00C4242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p>
        </w:tc>
      </w:tr>
      <w:tr w:rsidR="00995243" w:rsidRPr="004D45FB" w14:paraId="3EDEE9E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24018DA9"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180" w:type="dxa"/>
          </w:tcPr>
          <w:p w14:paraId="6AA45F0A"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Not support. Unclear why SRS configured in the failed SCell should be taken care of (as DL is already broken so that no DL/UL grant can be properly delivered). Note that even for PUCCH, almost all </w:t>
            </w:r>
            <w:proofErr w:type="spellStart"/>
            <w:r>
              <w:rPr>
                <w:rFonts w:eastAsia="Malgun Gothic"/>
                <w:lang w:val="en-US" w:eastAsia="ko-KR"/>
              </w:rPr>
              <w:t>SCells</w:t>
            </w:r>
            <w:proofErr w:type="spellEnd"/>
            <w:r>
              <w:rPr>
                <w:rFonts w:eastAsia="Malgun Gothic"/>
                <w:lang w:val="en-US" w:eastAsia="ko-KR"/>
              </w:rPr>
              <w:t xml:space="preserve"> (except for PUCCH-SCell in CA case) cannot be configured with any PUCCH.</w:t>
            </w:r>
          </w:p>
        </w:tc>
      </w:tr>
      <w:tr w:rsidR="00FF5380" w:rsidRPr="004D45FB" w14:paraId="0E50392C"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49F2934" w14:textId="69DA677D" w:rsidR="00FF5380" w:rsidRDefault="00FF5380" w:rsidP="00965E2B">
            <w:pPr>
              <w:pStyle w:val="0Maintext"/>
              <w:spacing w:after="120" w:afterAutospacing="0" w:line="240" w:lineRule="auto"/>
              <w:ind w:firstLine="0"/>
              <w:rPr>
                <w:rFonts w:eastAsia="Malgun Gothic"/>
                <w:lang w:val="en-US" w:eastAsia="ko-KR"/>
              </w:rPr>
            </w:pPr>
            <w:r>
              <w:rPr>
                <w:rFonts w:eastAsia="Malgun Gothic"/>
                <w:lang w:val="en-US" w:eastAsia="ko-KR"/>
              </w:rPr>
              <w:t>Sony</w:t>
            </w:r>
          </w:p>
        </w:tc>
        <w:tc>
          <w:tcPr>
            <w:tcW w:w="6180" w:type="dxa"/>
          </w:tcPr>
          <w:p w14:paraId="78FC9E42" w14:textId="516E7DCA" w:rsidR="00FF5380" w:rsidRDefault="00FF5380"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Support to apply the new beam for PUCCH and SRS only when beam correspondence holds.</w:t>
            </w:r>
          </w:p>
        </w:tc>
      </w:tr>
      <w:tr w:rsidR="0066737D" w:rsidRPr="004D45FB" w14:paraId="43C690FA"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605D6C36" w14:textId="019C15E1" w:rsidR="0066737D" w:rsidRDefault="0066737D" w:rsidP="00965E2B">
            <w:pPr>
              <w:pStyle w:val="0Maintext"/>
              <w:spacing w:after="120" w:afterAutospacing="0" w:line="240" w:lineRule="auto"/>
              <w:ind w:firstLine="0"/>
              <w:rPr>
                <w:rFonts w:eastAsia="Malgun Gothic"/>
                <w:lang w:val="en-US" w:eastAsia="ko-KR"/>
              </w:rPr>
            </w:pPr>
            <w:proofErr w:type="spellStart"/>
            <w:r>
              <w:rPr>
                <w:rFonts w:eastAsia="Malgun Gothic"/>
                <w:lang w:val="en-US" w:eastAsia="ko-KR"/>
              </w:rPr>
              <w:t>Convida</w:t>
            </w:r>
            <w:proofErr w:type="spellEnd"/>
          </w:p>
        </w:tc>
        <w:tc>
          <w:tcPr>
            <w:tcW w:w="6180" w:type="dxa"/>
          </w:tcPr>
          <w:p w14:paraId="7B0D2EBA" w14:textId="1BA3487F" w:rsidR="0066737D" w:rsidRDefault="0066737D"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Not support.</w:t>
            </w:r>
          </w:p>
        </w:tc>
      </w:tr>
      <w:tr w:rsidR="00370E9E" w:rsidRPr="004D45FB" w14:paraId="7C557AAD"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5CB086" w14:textId="6774801D" w:rsidR="00370E9E" w:rsidRDefault="00370E9E" w:rsidP="00370E9E">
            <w:pPr>
              <w:pStyle w:val="0Maintext"/>
              <w:spacing w:after="120" w:afterAutospacing="0" w:line="240" w:lineRule="auto"/>
              <w:ind w:firstLine="0"/>
              <w:rPr>
                <w:rFonts w:eastAsia="Malgun Gothic"/>
                <w:lang w:val="en-US" w:eastAsia="ko-KR"/>
              </w:rPr>
            </w:pPr>
            <w:r>
              <w:rPr>
                <w:rFonts w:eastAsia="Malgun Gothic" w:hint="eastAsia"/>
                <w:lang w:val="en-US" w:eastAsia="ko-KR"/>
              </w:rPr>
              <w:t>A</w:t>
            </w:r>
            <w:r>
              <w:rPr>
                <w:rFonts w:eastAsia="Malgun Gothic"/>
                <w:lang w:val="en-US" w:eastAsia="ko-KR"/>
              </w:rPr>
              <w:t>PT</w:t>
            </w:r>
          </w:p>
        </w:tc>
        <w:tc>
          <w:tcPr>
            <w:tcW w:w="6180" w:type="dxa"/>
          </w:tcPr>
          <w:p w14:paraId="34ECD288" w14:textId="7B63C957"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N</w:t>
            </w:r>
            <w:r>
              <w:rPr>
                <w:rFonts w:eastAsia="Malgun Gothic"/>
                <w:lang w:val="en-US" w:eastAsia="ko-KR"/>
              </w:rPr>
              <w:t>o support. Similar view as CATT, we do not see the necessity of the proposal.</w:t>
            </w:r>
          </w:p>
        </w:tc>
      </w:tr>
      <w:tr w:rsidR="001B7BDF" w:rsidRPr="004D45FB" w14:paraId="60ED4CC5"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813E705" w14:textId="4FCD774D" w:rsidR="001B7BDF" w:rsidRDefault="001B7BDF" w:rsidP="001B7BDF">
            <w:pPr>
              <w:pStyle w:val="0Maintext"/>
              <w:spacing w:after="120" w:afterAutospacing="0" w:line="240" w:lineRule="auto"/>
              <w:ind w:firstLine="0"/>
              <w:rPr>
                <w:rFonts w:eastAsia="Malgun Gothic"/>
                <w:lang w:val="en-US" w:eastAsia="ko-KR"/>
              </w:rPr>
            </w:pPr>
            <w:r>
              <w:rPr>
                <w:rFonts w:eastAsia="Yu Mincho" w:hint="eastAsia"/>
                <w:lang w:val="en-US" w:eastAsia="ja-JP"/>
              </w:rPr>
              <w:t>D</w:t>
            </w:r>
            <w:r>
              <w:rPr>
                <w:rFonts w:eastAsia="Yu Mincho"/>
                <w:lang w:val="en-US" w:eastAsia="ja-JP"/>
              </w:rPr>
              <w:t>OCOMO</w:t>
            </w:r>
          </w:p>
        </w:tc>
        <w:tc>
          <w:tcPr>
            <w:tcW w:w="6180" w:type="dxa"/>
          </w:tcPr>
          <w:p w14:paraId="3F233940" w14:textId="77777777"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N</w:t>
            </w:r>
            <w:r>
              <w:rPr>
                <w:rFonts w:eastAsia="Yu Mincho"/>
                <w:lang w:val="en-US" w:eastAsia="ja-JP"/>
              </w:rPr>
              <w:t xml:space="preserve">ot support. </w:t>
            </w:r>
          </w:p>
          <w:p w14:paraId="4E926303" w14:textId="6C15B7DD"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lastRenderedPageBreak/>
              <w:t xml:space="preserve">At least the case when UE applies the default spatial relation should be excluded, otherwise UE behavior conflicts whether UE should assume “the default spatial relation” or UE should assume “the new beam identified”. When UE applies the default spatial relation (following to QCL of CORESET), no need to define QCL for UL, because the default spatial relation can be automatically updated by the update of QCL for PDCCH after BFR. </w:t>
            </w:r>
          </w:p>
        </w:tc>
      </w:tr>
      <w:tr w:rsidR="00201AA4" w:rsidRPr="004D45FB" w14:paraId="390713B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A3F4FE0" w14:textId="48D4EDEF" w:rsidR="00201AA4" w:rsidRDefault="00201AA4" w:rsidP="00201AA4">
            <w:pPr>
              <w:pStyle w:val="0Maintext"/>
              <w:spacing w:after="120" w:afterAutospacing="0" w:line="240" w:lineRule="auto"/>
              <w:ind w:firstLine="0"/>
              <w:rPr>
                <w:rFonts w:eastAsia="Yu Mincho"/>
                <w:lang w:val="en-US" w:eastAsia="ja-JP"/>
              </w:rPr>
            </w:pPr>
            <w:r>
              <w:rPr>
                <w:rFonts w:eastAsia="Malgun Gothic"/>
                <w:lang w:val="en-US" w:eastAsia="ko-KR"/>
              </w:rPr>
              <w:lastRenderedPageBreak/>
              <w:t>Panasonic</w:t>
            </w:r>
          </w:p>
        </w:tc>
        <w:tc>
          <w:tcPr>
            <w:tcW w:w="6180" w:type="dxa"/>
          </w:tcPr>
          <w:p w14:paraId="59E81F56" w14:textId="2BB8C2C4" w:rsidR="00201AA4" w:rsidRDefault="00201AA4" w:rsidP="00201AA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Malgun Gothic"/>
                <w:lang w:val="en-US" w:eastAsia="ko-KR"/>
              </w:rPr>
              <w:t>After BFR was successful, beam adjustment can be done internally within the UE side and UE uses this spatial Rx info for the UL. This was specified in Rel-15 for a normal beam management. Therefore, we support to follow Rel-15 behavior. This proposal is not necessary.</w:t>
            </w:r>
          </w:p>
        </w:tc>
      </w:tr>
      <w:tr w:rsidR="001E0EC2" w14:paraId="7200CE43" w14:textId="77777777" w:rsidTr="00C941DB">
        <w:tc>
          <w:tcPr>
            <w:cnfStyle w:val="001000000000" w:firstRow="0" w:lastRow="0" w:firstColumn="1" w:lastColumn="0" w:oddVBand="0" w:evenVBand="0" w:oddHBand="0" w:evenHBand="0" w:firstRowFirstColumn="0" w:firstRowLastColumn="0" w:lastRowFirstColumn="0" w:lastRowLastColumn="0"/>
            <w:tcW w:w="2830" w:type="dxa"/>
          </w:tcPr>
          <w:p w14:paraId="38E9D6FA" w14:textId="6A475F28" w:rsidR="001E0EC2" w:rsidRDefault="001E0EC2" w:rsidP="001E0EC2">
            <w:pPr>
              <w:pStyle w:val="0Maintext"/>
              <w:spacing w:after="120" w:afterAutospacing="0" w:line="240" w:lineRule="auto"/>
              <w:ind w:firstLine="0"/>
              <w:rPr>
                <w:lang w:val="en-US" w:eastAsia="zh-CN"/>
              </w:rPr>
            </w:pPr>
            <w:r w:rsidRPr="00402104">
              <w:t>Qualcomm</w:t>
            </w:r>
          </w:p>
        </w:tc>
        <w:tc>
          <w:tcPr>
            <w:tcW w:w="6180" w:type="dxa"/>
          </w:tcPr>
          <w:p w14:paraId="7DE91613" w14:textId="4F1A80AF" w:rsidR="001E0EC2" w:rsidRDefault="001E0EC2" w:rsidP="001E0EC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402104">
              <w:t>Support the extension to UL channels as well, if they have spatial relation configured. If spatial relation is not configured, the default SRS/PUCCH beam follows the agreement</w:t>
            </w:r>
          </w:p>
        </w:tc>
      </w:tr>
    </w:tbl>
    <w:p w14:paraId="1E311402" w14:textId="679D645F" w:rsidR="00BA3F27" w:rsidRPr="00995243" w:rsidRDefault="00BA3F27" w:rsidP="0005612B">
      <w:pPr>
        <w:pStyle w:val="0Maintext"/>
        <w:spacing w:after="120" w:afterAutospacing="0" w:line="240" w:lineRule="auto"/>
        <w:ind w:firstLine="0"/>
        <w:rPr>
          <w:lang w:val="en-US" w:eastAsia="zh-CN"/>
        </w:rPr>
      </w:pPr>
    </w:p>
    <w:p w14:paraId="1C207CC9" w14:textId="6A1A7C87" w:rsidR="00E8450A" w:rsidRDefault="00E8450A" w:rsidP="00E8450A">
      <w:pPr>
        <w:pStyle w:val="Heading2"/>
      </w:pPr>
      <w:r>
        <w:t>QCL/spatial relation assumption for CA case</w:t>
      </w:r>
    </w:p>
    <w:p w14:paraId="0A89F8CD" w14:textId="6CB87783" w:rsidR="00E8450A" w:rsidRDefault="00E8450A" w:rsidP="0005612B">
      <w:pPr>
        <w:pStyle w:val="0Maintext"/>
        <w:spacing w:after="120" w:afterAutospacing="0" w:line="240" w:lineRule="auto"/>
        <w:ind w:firstLine="0"/>
        <w:rPr>
          <w:lang w:val="en-US" w:eastAsia="zh-CN"/>
        </w:rPr>
      </w:pPr>
      <w:r>
        <w:rPr>
          <w:lang w:val="en-US" w:eastAsia="zh-CN"/>
        </w:rPr>
        <w:t xml:space="preserve">Since some CCs could share the same QCL assumption, there is one proposal to apply the new beam for the agreed channel not only for the failed CC but also for other CCs that are within the same </w:t>
      </w:r>
      <w:proofErr w:type="spellStart"/>
      <w:r w:rsidRPr="00E8450A">
        <w:rPr>
          <w:i/>
          <w:iCs/>
          <w:lang w:val="en-US" w:eastAsia="zh-CN"/>
        </w:rPr>
        <w:t>simultaneousTCI-CellList</w:t>
      </w:r>
      <w:proofErr w:type="spellEnd"/>
      <w:r>
        <w:rPr>
          <w:lang w:val="en-US" w:eastAsia="zh-CN"/>
        </w:rPr>
        <w:t xml:space="preserve">. </w:t>
      </w:r>
    </w:p>
    <w:p w14:paraId="7CE22267" w14:textId="596A1D52" w:rsidR="00E8450A" w:rsidRPr="00E8450A" w:rsidRDefault="00E8450A" w:rsidP="0005612B">
      <w:pPr>
        <w:pStyle w:val="0Maintext"/>
        <w:spacing w:after="120" w:afterAutospacing="0" w:line="240" w:lineRule="auto"/>
        <w:ind w:firstLine="0"/>
        <w:rPr>
          <w:b/>
          <w:bCs/>
          <w:lang w:val="en-US" w:eastAsia="zh-CN"/>
        </w:rPr>
      </w:pPr>
      <w:r w:rsidRPr="00E8450A">
        <w:rPr>
          <w:b/>
          <w:bCs/>
          <w:lang w:val="en-US" w:eastAsia="zh-CN"/>
        </w:rPr>
        <w:t>Proposal</w:t>
      </w:r>
    </w:p>
    <w:p w14:paraId="56F3AB34" w14:textId="39DBF4C6" w:rsidR="00E8450A" w:rsidRDefault="00E8450A" w:rsidP="00B854BF">
      <w:pPr>
        <w:pStyle w:val="0Maintext"/>
        <w:numPr>
          <w:ilvl w:val="0"/>
          <w:numId w:val="21"/>
        </w:numPr>
        <w:spacing w:after="120" w:afterAutospacing="0" w:line="240" w:lineRule="auto"/>
        <w:rPr>
          <w:lang w:val="en-US" w:eastAsia="zh-CN"/>
        </w:rPr>
      </w:pPr>
      <w:r>
        <w:rPr>
          <w:rFonts w:cs="Times New Roman"/>
          <w:b/>
          <w:bCs/>
          <w:lang w:val="en-US" w:eastAsia="zh-CN"/>
        </w:rPr>
        <w:t>After</w:t>
      </w:r>
      <w:r w:rsidRPr="00245906">
        <w:rPr>
          <w:rFonts w:cs="Times New Roman"/>
          <w:b/>
          <w:bCs/>
          <w:lang w:val="en-US" w:eastAsia="zh-CN"/>
        </w:rPr>
        <w:t xml:space="preserve"> K symbols after receiving response to step 2 MAC-CE, UE applies the new beam indicated in step 2 MAC-CE </w:t>
      </w:r>
      <w:r>
        <w:rPr>
          <w:rFonts w:cs="Times New Roman"/>
          <w:b/>
          <w:bCs/>
          <w:lang w:val="en-US" w:eastAsia="zh-CN"/>
        </w:rPr>
        <w:t>for the agreed channel</w:t>
      </w:r>
      <w:r w:rsidRPr="00245906">
        <w:rPr>
          <w:rFonts w:cs="Times New Roman"/>
          <w:b/>
          <w:bCs/>
          <w:lang w:val="en-US" w:eastAsia="zh-CN"/>
        </w:rPr>
        <w:t xml:space="preserve"> on the failed SCell </w:t>
      </w:r>
      <w:r>
        <w:rPr>
          <w:rFonts w:cs="Times New Roman"/>
          <w:b/>
          <w:bCs/>
          <w:lang w:val="en-US" w:eastAsia="zh-CN"/>
        </w:rPr>
        <w:t xml:space="preserve">and other cells within the same </w:t>
      </w:r>
      <w:proofErr w:type="spellStart"/>
      <w:r w:rsidRPr="00E8450A">
        <w:rPr>
          <w:rFonts w:cs="Times New Roman"/>
          <w:b/>
          <w:bCs/>
          <w:i/>
          <w:iCs/>
          <w:lang w:val="en-US" w:eastAsia="zh-CN"/>
        </w:rPr>
        <w:t>simultaneousTCI-CellList</w:t>
      </w:r>
      <w:proofErr w:type="spellEnd"/>
      <w:r>
        <w:rPr>
          <w:rFonts w:cs="Times New Roman"/>
          <w:b/>
          <w:bCs/>
          <w:lang w:val="en-US" w:eastAsia="zh-CN"/>
        </w:rPr>
        <w:t xml:space="preserve">, </w:t>
      </w:r>
      <w:r w:rsidRPr="00245906">
        <w:rPr>
          <w:rFonts w:cs="Times New Roman"/>
          <w:b/>
          <w:bCs/>
          <w:lang w:val="en-US" w:eastAsia="zh-CN"/>
        </w:rPr>
        <w:t>if a new beam is identified</w:t>
      </w:r>
    </w:p>
    <w:p w14:paraId="1FDC14B1" w14:textId="7BA2B446" w:rsidR="00E8450A" w:rsidRDefault="00E8450A" w:rsidP="0005612B">
      <w:pPr>
        <w:pStyle w:val="0Maintext"/>
        <w:spacing w:after="120" w:afterAutospacing="0" w:line="240" w:lineRule="auto"/>
        <w:ind w:firstLine="0"/>
        <w:rPr>
          <w:lang w:val="en-US" w:eastAsia="zh-CN"/>
        </w:rPr>
      </w:pPr>
    </w:p>
    <w:p w14:paraId="6ABF8E1D" w14:textId="768DE02A" w:rsidR="00AB1C51" w:rsidRPr="001102C9" w:rsidRDefault="00AB1C51" w:rsidP="00AB1C5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2 companies supports the proposal and 7 companies raise concern</w:t>
      </w:r>
      <w:r w:rsidRPr="001102C9">
        <w:rPr>
          <w:u w:val="single"/>
          <w:lang w:val="en-US" w:eastAsia="zh-CN"/>
        </w:rPr>
        <w:t>.</w:t>
      </w:r>
    </w:p>
    <w:p w14:paraId="2BEAD379" w14:textId="77777777" w:rsidR="00AB1C51" w:rsidRDefault="00AB1C51" w:rsidP="0005612B">
      <w:pPr>
        <w:pStyle w:val="0Maintext"/>
        <w:spacing w:after="120" w:afterAutospacing="0" w:line="240" w:lineRule="auto"/>
        <w:ind w:firstLine="0"/>
        <w:rPr>
          <w:lang w:val="en-US" w:eastAsia="zh-CN"/>
        </w:rPr>
      </w:pPr>
    </w:p>
    <w:p w14:paraId="1323EC9F" w14:textId="77777777" w:rsidR="00E8450A" w:rsidRDefault="00E8450A" w:rsidP="00E8450A">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E8450A" w14:paraId="3292F23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394BDA" w14:textId="77777777" w:rsidR="00E8450A" w:rsidRDefault="00E8450A" w:rsidP="007E0E5D">
            <w:pPr>
              <w:pStyle w:val="0Maintext"/>
              <w:spacing w:after="120" w:afterAutospacing="0" w:line="240" w:lineRule="auto"/>
              <w:ind w:firstLine="0"/>
              <w:rPr>
                <w:lang w:val="en-US" w:eastAsia="zh-CN"/>
              </w:rPr>
            </w:pPr>
            <w:r>
              <w:rPr>
                <w:lang w:val="en-US" w:eastAsia="zh-CN"/>
              </w:rPr>
              <w:t>Company</w:t>
            </w:r>
          </w:p>
        </w:tc>
        <w:tc>
          <w:tcPr>
            <w:tcW w:w="6180" w:type="dxa"/>
          </w:tcPr>
          <w:p w14:paraId="051FDDF7" w14:textId="77777777" w:rsidR="00E8450A" w:rsidRDefault="00E8450A"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E8450A" w14:paraId="6A260EB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A623B1C" w14:textId="201C3C23" w:rsidR="00E8450A" w:rsidRDefault="00E8450A" w:rsidP="007E0E5D">
            <w:pPr>
              <w:pStyle w:val="0Maintext"/>
              <w:spacing w:after="120" w:afterAutospacing="0" w:line="240" w:lineRule="auto"/>
              <w:ind w:firstLine="0"/>
              <w:rPr>
                <w:lang w:val="en-US" w:eastAsia="zh-CN"/>
              </w:rPr>
            </w:pPr>
            <w:r>
              <w:rPr>
                <w:lang w:val="en-US" w:eastAsia="zh-CN"/>
              </w:rPr>
              <w:t>ZTE</w:t>
            </w:r>
          </w:p>
        </w:tc>
        <w:tc>
          <w:tcPr>
            <w:tcW w:w="6180" w:type="dxa"/>
          </w:tcPr>
          <w:p w14:paraId="1CF1B83A" w14:textId="77777777" w:rsidR="00E8450A" w:rsidRDefault="00E8450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35827DEF" w14:textId="00353F9F" w:rsidR="00564A88" w:rsidRDefault="00564A88"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@Ericsson and LGE. The beam failure is declared per SCell, which does not mean that any SCell can be configured with this recovery procedure. Considering these CORESETs within the </w:t>
            </w:r>
            <w:proofErr w:type="spellStart"/>
            <w:r w:rsidRPr="00E8450A">
              <w:rPr>
                <w:rFonts w:cs="Times New Roman"/>
                <w:b/>
                <w:bCs/>
                <w:i/>
                <w:iCs/>
                <w:lang w:val="en-US" w:eastAsia="zh-CN"/>
              </w:rPr>
              <w:t>simultaneousTCI-CellList</w:t>
            </w:r>
            <w:proofErr w:type="spellEnd"/>
            <w:r>
              <w:rPr>
                <w:lang w:val="en-US" w:eastAsia="zh-CN"/>
              </w:rPr>
              <w:t xml:space="preserve"> should always be provided with the same TCI(s), the all corresponding CORESETs should be updated straightforwardly, once receiving gNB response.</w:t>
            </w:r>
          </w:p>
        </w:tc>
      </w:tr>
      <w:tr w:rsidR="00E8450A" w14:paraId="7BB9C08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10F7AF7" w14:textId="4D4B4CF2" w:rsidR="00E8450A" w:rsidRDefault="00652B67" w:rsidP="007E0E5D">
            <w:pPr>
              <w:pStyle w:val="0Maintext"/>
              <w:spacing w:after="120" w:afterAutospacing="0" w:line="240" w:lineRule="auto"/>
              <w:ind w:firstLine="0"/>
              <w:rPr>
                <w:lang w:val="en-US" w:eastAsia="zh-CN"/>
              </w:rPr>
            </w:pPr>
            <w:r>
              <w:rPr>
                <w:lang w:val="en-US" w:eastAsia="zh-CN"/>
              </w:rPr>
              <w:t>Ericsson</w:t>
            </w:r>
          </w:p>
        </w:tc>
        <w:tc>
          <w:tcPr>
            <w:tcW w:w="6180" w:type="dxa"/>
          </w:tcPr>
          <w:p w14:paraId="59ED3291" w14:textId="24C0458E" w:rsidR="00E8450A" w:rsidRDefault="00652B6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Beam failure is declared per SCell</w:t>
            </w:r>
          </w:p>
        </w:tc>
      </w:tr>
      <w:tr w:rsidR="004E0DF7" w14:paraId="0B361FE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32643FA" w14:textId="3672A9E6"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4E0AB106" w14:textId="19D1E37B" w:rsidR="004E0DF7" w:rsidRDefault="004E0DF7" w:rsidP="005C659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 not support. </w:t>
            </w:r>
            <w:r w:rsidR="00F365DA">
              <w:rPr>
                <w:lang w:val="en-US" w:eastAsia="zh-CN"/>
              </w:rPr>
              <w:t>Other SCell may work just</w:t>
            </w:r>
            <w:r w:rsidR="005C6599">
              <w:rPr>
                <w:lang w:val="en-US" w:eastAsia="zh-CN"/>
              </w:rPr>
              <w:t xml:space="preserve"> fine. </w:t>
            </w:r>
            <w:r>
              <w:rPr>
                <w:lang w:val="en-US" w:eastAsia="zh-CN"/>
              </w:rPr>
              <w:t xml:space="preserve"> </w:t>
            </w:r>
          </w:p>
        </w:tc>
      </w:tr>
      <w:tr w:rsidR="00802578" w14:paraId="0C7A7E2D"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8269328" w14:textId="3D43BF3B" w:rsidR="00802578" w:rsidRDefault="00802578" w:rsidP="00802578">
            <w:pPr>
              <w:pStyle w:val="0Maintext"/>
              <w:spacing w:after="120" w:afterAutospacing="0" w:line="240" w:lineRule="auto"/>
              <w:ind w:firstLine="0"/>
              <w:rPr>
                <w:lang w:val="en-US" w:eastAsia="zh-CN"/>
              </w:rPr>
            </w:pPr>
            <w:r>
              <w:rPr>
                <w:lang w:val="en-US" w:eastAsia="zh-CN"/>
              </w:rPr>
              <w:t>Nokia</w:t>
            </w:r>
          </w:p>
        </w:tc>
        <w:tc>
          <w:tcPr>
            <w:tcW w:w="6180" w:type="dxa"/>
          </w:tcPr>
          <w:p w14:paraId="0AE84A63" w14:textId="6B0BFCE5"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Support. </w:t>
            </w:r>
          </w:p>
        </w:tc>
      </w:tr>
      <w:tr w:rsidR="00FF5380" w14:paraId="5B196C02"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343F5D" w14:textId="436B1754" w:rsidR="00FF5380" w:rsidRDefault="00FF5380" w:rsidP="00802578">
            <w:pPr>
              <w:pStyle w:val="0Maintext"/>
              <w:spacing w:after="120" w:afterAutospacing="0" w:line="240" w:lineRule="auto"/>
              <w:ind w:firstLine="0"/>
              <w:rPr>
                <w:lang w:val="en-US" w:eastAsia="zh-CN"/>
              </w:rPr>
            </w:pPr>
            <w:r>
              <w:rPr>
                <w:lang w:val="en-US" w:eastAsia="zh-CN"/>
              </w:rPr>
              <w:t>Sony</w:t>
            </w:r>
          </w:p>
        </w:tc>
        <w:tc>
          <w:tcPr>
            <w:tcW w:w="6180" w:type="dxa"/>
          </w:tcPr>
          <w:p w14:paraId="336F97A5" w14:textId="3A113701" w:rsidR="00FF5380" w:rsidRDefault="00C05B1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Agreed with Ericsson that for the SCell(s) in </w:t>
            </w:r>
            <w:proofErr w:type="spellStart"/>
            <w:r w:rsidRPr="00E8450A">
              <w:rPr>
                <w:rFonts w:cs="Times New Roman"/>
                <w:b/>
                <w:bCs/>
                <w:i/>
                <w:iCs/>
                <w:lang w:val="en-US" w:eastAsia="zh-CN"/>
              </w:rPr>
              <w:t>simultaneousTCI-CellList</w:t>
            </w:r>
            <w:proofErr w:type="spellEnd"/>
            <w:r>
              <w:rPr>
                <w:lang w:val="en-US" w:eastAsia="zh-CN"/>
              </w:rPr>
              <w:t xml:space="preserve"> but not in failure, there is no need to update its beam. </w:t>
            </w:r>
            <w:r w:rsidR="006C26FC">
              <w:rPr>
                <w:lang w:val="en-US" w:eastAsia="zh-CN"/>
              </w:rPr>
              <w:t xml:space="preserve">If the SCell(s) fails, there is other way specified to apply new beam. </w:t>
            </w:r>
          </w:p>
        </w:tc>
      </w:tr>
      <w:tr w:rsidR="00AA5A38" w14:paraId="00169E9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9F7D614" w14:textId="4C96384E" w:rsidR="00AA5A38" w:rsidRDefault="00AA5A38" w:rsidP="00802578">
            <w:pPr>
              <w:pStyle w:val="0Maintext"/>
              <w:spacing w:after="120" w:afterAutospacing="0" w:line="240" w:lineRule="auto"/>
              <w:ind w:firstLine="0"/>
              <w:rPr>
                <w:lang w:val="en-US" w:eastAsia="zh-CN"/>
              </w:rPr>
            </w:pPr>
            <w:proofErr w:type="spellStart"/>
            <w:r>
              <w:rPr>
                <w:lang w:val="en-US" w:eastAsia="zh-CN"/>
              </w:rPr>
              <w:t>Convida</w:t>
            </w:r>
            <w:proofErr w:type="spellEnd"/>
          </w:p>
        </w:tc>
        <w:tc>
          <w:tcPr>
            <w:tcW w:w="6180" w:type="dxa"/>
          </w:tcPr>
          <w:p w14:paraId="43DC9395" w14:textId="4F2C79A5" w:rsidR="00AA5A38" w:rsidRDefault="00AA5A3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p>
        </w:tc>
      </w:tr>
      <w:tr w:rsidR="006F163B" w14:paraId="17CBC242"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69F213C" w14:textId="63ADB084" w:rsidR="006F163B" w:rsidRDefault="006F163B" w:rsidP="00802578">
            <w:pPr>
              <w:pStyle w:val="0Maintext"/>
              <w:spacing w:after="120" w:afterAutospacing="0" w:line="240" w:lineRule="auto"/>
              <w:ind w:firstLine="0"/>
              <w:rPr>
                <w:lang w:val="en-US" w:eastAsia="zh-CN"/>
              </w:rPr>
            </w:pPr>
            <w:r>
              <w:rPr>
                <w:lang w:val="en-US" w:eastAsia="zh-CN"/>
              </w:rPr>
              <w:t>Samsung</w:t>
            </w:r>
          </w:p>
        </w:tc>
        <w:tc>
          <w:tcPr>
            <w:tcW w:w="6180" w:type="dxa"/>
          </w:tcPr>
          <w:p w14:paraId="41CAAFEC" w14:textId="313A87AE" w:rsidR="006F163B" w:rsidRDefault="006F163B" w:rsidP="006F163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 This is mainly signaling optimization for a corner case, e.g. when a group of CCs/cells may share BF events. As Ericsson pointed out, BF is declared per cell.</w:t>
            </w:r>
          </w:p>
        </w:tc>
      </w:tr>
      <w:tr w:rsidR="003B0D32" w14:paraId="765C999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745CB21" w14:textId="501F2AB5" w:rsidR="003B0D32" w:rsidRDefault="003B0D32" w:rsidP="00802578">
            <w:pPr>
              <w:pStyle w:val="0Maintext"/>
              <w:spacing w:after="120" w:afterAutospacing="0" w:line="240" w:lineRule="auto"/>
              <w:ind w:firstLine="0"/>
              <w:rPr>
                <w:lang w:val="en-US" w:eastAsia="zh-CN"/>
              </w:rPr>
            </w:pPr>
            <w:r>
              <w:rPr>
                <w:lang w:val="en-US" w:eastAsia="zh-CN"/>
              </w:rPr>
              <w:t>OPPO</w:t>
            </w:r>
          </w:p>
        </w:tc>
        <w:tc>
          <w:tcPr>
            <w:tcW w:w="6180" w:type="dxa"/>
          </w:tcPr>
          <w:p w14:paraId="2EBD0BA8" w14:textId="77777777" w:rsidR="003B0D32" w:rsidRDefault="003B0D32" w:rsidP="006F163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p w14:paraId="2079D3F3" w14:textId="77777777" w:rsidR="003B0D32" w:rsidRDefault="003B0D32" w:rsidP="003B0D3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Beam failure is detected per SCell and is based on BLER that depends on both interference and beam quality. One SCell fails and other SCell could work well.</w:t>
            </w:r>
          </w:p>
          <w:p w14:paraId="0B8E8A4E" w14:textId="351766BE" w:rsidR="003B0D32" w:rsidRDefault="003B0D32" w:rsidP="003B0D3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Furthermore, the CORESETs in the are indicated with the same TCI-state ID, not the same TCI-state.</w:t>
            </w:r>
          </w:p>
        </w:tc>
      </w:tr>
      <w:tr w:rsidR="008035AF" w14:paraId="2B86458F" w14:textId="77777777" w:rsidTr="008035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9079107" w14:textId="77777777" w:rsidR="008035AF" w:rsidRDefault="008035AF" w:rsidP="00140228">
            <w:pPr>
              <w:pStyle w:val="0Maintext"/>
              <w:spacing w:after="120" w:afterAutospacing="0" w:line="240" w:lineRule="auto"/>
              <w:ind w:firstLine="0"/>
              <w:rPr>
                <w:lang w:val="en-US" w:eastAsia="zh-CN"/>
              </w:rPr>
            </w:pPr>
            <w:r w:rsidRPr="006F1796">
              <w:rPr>
                <w:lang w:val="en-US" w:eastAsia="zh-CN"/>
              </w:rPr>
              <w:lastRenderedPageBreak/>
              <w:t>Huawei, HiSilicon</w:t>
            </w:r>
          </w:p>
        </w:tc>
        <w:tc>
          <w:tcPr>
            <w:tcW w:w="6180" w:type="dxa"/>
          </w:tcPr>
          <w:p w14:paraId="125394F5" w14:textId="77777777" w:rsidR="008035AF" w:rsidRDefault="008035AF"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First it should be discussed whether there is only one BFR procedure among the CCs within the </w:t>
            </w:r>
            <w:r w:rsidRPr="006F1796">
              <w:rPr>
                <w:lang w:val="en-US" w:eastAsia="zh-CN"/>
              </w:rPr>
              <w:t xml:space="preserve">same </w:t>
            </w:r>
            <w:proofErr w:type="spellStart"/>
            <w:r w:rsidRPr="00C9570B">
              <w:rPr>
                <w:i/>
                <w:lang w:val="en-US" w:eastAsia="zh-CN"/>
              </w:rPr>
              <w:t>simultaneousTCI-CellList</w:t>
            </w:r>
            <w:proofErr w:type="spellEnd"/>
            <w:r>
              <w:rPr>
                <w:lang w:val="en-US" w:eastAsia="zh-CN"/>
              </w:rPr>
              <w:t xml:space="preserve"> first.</w:t>
            </w:r>
          </w:p>
        </w:tc>
      </w:tr>
      <w:tr w:rsidR="00AE4B9A" w14:paraId="5F3D35D2" w14:textId="77777777" w:rsidTr="008035AF">
        <w:tc>
          <w:tcPr>
            <w:cnfStyle w:val="001000000000" w:firstRow="0" w:lastRow="0" w:firstColumn="1" w:lastColumn="0" w:oddVBand="0" w:evenVBand="0" w:oddHBand="0" w:evenHBand="0" w:firstRowFirstColumn="0" w:firstRowLastColumn="0" w:lastRowFirstColumn="0" w:lastRowLastColumn="0"/>
            <w:tcW w:w="2830" w:type="dxa"/>
          </w:tcPr>
          <w:p w14:paraId="251F4CCC" w14:textId="07D19EB9" w:rsidR="00AE4B9A" w:rsidRPr="006F1796" w:rsidRDefault="00AE4B9A" w:rsidP="00AE4B9A">
            <w:pPr>
              <w:pStyle w:val="0Maintext"/>
              <w:spacing w:after="120" w:afterAutospacing="0" w:line="240" w:lineRule="auto"/>
              <w:ind w:firstLine="0"/>
              <w:rPr>
                <w:lang w:val="en-US" w:eastAsia="zh-CN"/>
              </w:rPr>
            </w:pPr>
            <w:r w:rsidRPr="002A018F">
              <w:t>Qualcomm</w:t>
            </w:r>
          </w:p>
        </w:tc>
        <w:tc>
          <w:tcPr>
            <w:tcW w:w="6180" w:type="dxa"/>
          </w:tcPr>
          <w:p w14:paraId="3CD1FF55" w14:textId="0FC2D562" w:rsidR="00AE4B9A" w:rsidRDefault="00AE4B9A" w:rsidP="00AE4B9A">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2A018F">
              <w:t xml:space="preserve">It may not be needed. Whether the reset beam is applied to other CCs should be decided by gNB, </w:t>
            </w:r>
            <w:proofErr w:type="gramStart"/>
            <w:r w:rsidRPr="002A018F">
              <w:t>No</w:t>
            </w:r>
            <w:proofErr w:type="gramEnd"/>
            <w:r w:rsidRPr="002A018F">
              <w:t xml:space="preserve"> need to always reset beam for all CCs, especially when most of them are still working. </w:t>
            </w:r>
          </w:p>
        </w:tc>
      </w:tr>
    </w:tbl>
    <w:p w14:paraId="1FEFBC2C" w14:textId="4B129B82" w:rsidR="00E8450A" w:rsidRDefault="00E8450A" w:rsidP="0005612B">
      <w:pPr>
        <w:pStyle w:val="0Maintext"/>
        <w:spacing w:after="120" w:afterAutospacing="0" w:line="240" w:lineRule="auto"/>
        <w:ind w:firstLine="0"/>
        <w:rPr>
          <w:lang w:val="en-US" w:eastAsia="zh-CN"/>
        </w:rPr>
      </w:pPr>
    </w:p>
    <w:p w14:paraId="23E4948F" w14:textId="77777777" w:rsidR="00E8450A" w:rsidRDefault="00E8450A" w:rsidP="0005612B">
      <w:pPr>
        <w:pStyle w:val="0Maintext"/>
        <w:spacing w:after="120" w:afterAutospacing="0" w:line="240" w:lineRule="auto"/>
        <w:ind w:firstLine="0"/>
        <w:rPr>
          <w:lang w:val="en-US" w:eastAsia="zh-CN"/>
        </w:rPr>
      </w:pPr>
    </w:p>
    <w:p w14:paraId="649EF37A" w14:textId="4B16C48E" w:rsidR="00BA3F27" w:rsidRDefault="0013051B" w:rsidP="00BA3F27">
      <w:pPr>
        <w:pStyle w:val="Heading2"/>
      </w:pPr>
      <w:r>
        <w:t xml:space="preserve"> </w:t>
      </w:r>
      <w:r w:rsidR="00BA3F27">
        <w:t>Condition to stop BFR procedure</w:t>
      </w:r>
    </w:p>
    <w:p w14:paraId="2AA5887F" w14:textId="19202137" w:rsidR="00BA3F27" w:rsidRDefault="00BA3F27" w:rsidP="0005612B">
      <w:pPr>
        <w:pStyle w:val="0Maintext"/>
        <w:spacing w:after="120" w:afterAutospacing="0" w:line="240" w:lineRule="auto"/>
        <w:ind w:firstLine="0"/>
        <w:rPr>
          <w:lang w:val="en-US" w:eastAsia="zh-CN"/>
        </w:rPr>
      </w:pPr>
      <w:r>
        <w:rPr>
          <w:lang w:val="en-US" w:eastAsia="zh-CN"/>
        </w:rPr>
        <w:t>There is one proposal that BFR procedure should be stopped when the SCell is deactivated.</w:t>
      </w:r>
    </w:p>
    <w:p w14:paraId="3567DD68" w14:textId="0A5203BF" w:rsidR="00407909" w:rsidRPr="00BA3F27" w:rsidRDefault="00BA3F27" w:rsidP="0005612B">
      <w:pPr>
        <w:pStyle w:val="0Maintext"/>
        <w:spacing w:after="120" w:afterAutospacing="0" w:line="240" w:lineRule="auto"/>
        <w:ind w:firstLine="0"/>
        <w:rPr>
          <w:b/>
          <w:bCs/>
          <w:lang w:val="en-US" w:eastAsia="zh-CN"/>
        </w:rPr>
      </w:pPr>
      <w:r w:rsidRPr="00BA3F27">
        <w:rPr>
          <w:b/>
          <w:bCs/>
          <w:lang w:val="en-US" w:eastAsia="zh-CN"/>
        </w:rPr>
        <w:t>Proposal:</w:t>
      </w:r>
    </w:p>
    <w:p w14:paraId="5A99F53D" w14:textId="12F670ED" w:rsidR="00BA3F27" w:rsidRPr="00BA3F27" w:rsidRDefault="00BA3F27" w:rsidP="00B854BF">
      <w:pPr>
        <w:pStyle w:val="0Maintext"/>
        <w:numPr>
          <w:ilvl w:val="0"/>
          <w:numId w:val="21"/>
        </w:numPr>
        <w:spacing w:after="120" w:afterAutospacing="0" w:line="240" w:lineRule="auto"/>
        <w:rPr>
          <w:b/>
          <w:bCs/>
          <w:lang w:val="en-US" w:eastAsia="zh-CN"/>
        </w:rPr>
      </w:pPr>
      <w:r w:rsidRPr="00BA3F27">
        <w:rPr>
          <w:b/>
          <w:bCs/>
        </w:rPr>
        <w:t>The on-going BFR procedure is stopped upon the deactivation of the associated SCell.</w:t>
      </w:r>
    </w:p>
    <w:p w14:paraId="7DFD0206" w14:textId="299BC1FC" w:rsidR="00245906" w:rsidRDefault="00245906" w:rsidP="0005612B">
      <w:pPr>
        <w:pStyle w:val="0Maintext"/>
        <w:spacing w:after="120" w:afterAutospacing="0" w:line="240" w:lineRule="auto"/>
        <w:ind w:firstLine="0"/>
        <w:rPr>
          <w:lang w:val="en-US" w:eastAsia="zh-CN"/>
        </w:rPr>
      </w:pPr>
    </w:p>
    <w:p w14:paraId="239207CF" w14:textId="40B6D037" w:rsidR="0067440F" w:rsidRPr="001102C9" w:rsidRDefault="0067440F" w:rsidP="0067440F">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majority’s view is either not to support it or handle this by RAN2</w:t>
      </w:r>
      <w:r w:rsidRPr="001102C9">
        <w:rPr>
          <w:u w:val="single"/>
          <w:lang w:val="en-US" w:eastAsia="zh-CN"/>
        </w:rPr>
        <w:t>.</w:t>
      </w:r>
      <w:r w:rsidR="0001727B">
        <w:rPr>
          <w:u w:val="single"/>
          <w:lang w:val="en-US" w:eastAsia="zh-CN"/>
        </w:rPr>
        <w:t xml:space="preserve"> Offline discussion to conclude whether to support it or leave it to RAN2.</w:t>
      </w:r>
    </w:p>
    <w:p w14:paraId="576D9FA3" w14:textId="77777777" w:rsidR="0067440F" w:rsidRDefault="0067440F" w:rsidP="0005612B">
      <w:pPr>
        <w:pStyle w:val="0Maintext"/>
        <w:spacing w:after="120" w:afterAutospacing="0" w:line="240" w:lineRule="auto"/>
        <w:ind w:firstLine="0"/>
        <w:rPr>
          <w:lang w:val="en-US" w:eastAsia="zh-CN"/>
        </w:rPr>
      </w:pPr>
    </w:p>
    <w:p w14:paraId="61DFC1FD" w14:textId="77777777" w:rsidR="00BA3F27" w:rsidRDefault="00BA3F27" w:rsidP="00BA3F2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A3F27" w14:paraId="6F916429"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021EE16" w14:textId="77777777" w:rsidR="00BA3F27" w:rsidRDefault="00BA3F27" w:rsidP="007E0E5D">
            <w:pPr>
              <w:pStyle w:val="0Maintext"/>
              <w:spacing w:after="120" w:afterAutospacing="0" w:line="240" w:lineRule="auto"/>
              <w:ind w:firstLine="0"/>
              <w:rPr>
                <w:lang w:val="en-US" w:eastAsia="zh-CN"/>
              </w:rPr>
            </w:pPr>
            <w:r>
              <w:rPr>
                <w:lang w:val="en-US" w:eastAsia="zh-CN"/>
              </w:rPr>
              <w:t>Company</w:t>
            </w:r>
          </w:p>
        </w:tc>
        <w:tc>
          <w:tcPr>
            <w:tcW w:w="6180" w:type="dxa"/>
          </w:tcPr>
          <w:p w14:paraId="10B7A068" w14:textId="77777777" w:rsidR="00BA3F27" w:rsidRDefault="00BA3F2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A3F27" w14:paraId="17664BD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7BC6372" w14:textId="77777777" w:rsidR="00BA3F27" w:rsidRDefault="00BA3F27" w:rsidP="007E0E5D">
            <w:pPr>
              <w:pStyle w:val="0Maintext"/>
              <w:spacing w:after="120" w:afterAutospacing="0" w:line="240" w:lineRule="auto"/>
              <w:ind w:firstLine="0"/>
              <w:rPr>
                <w:lang w:val="en-US" w:eastAsia="zh-CN"/>
              </w:rPr>
            </w:pPr>
            <w:r>
              <w:rPr>
                <w:lang w:val="en-US" w:eastAsia="zh-CN"/>
              </w:rPr>
              <w:t>OPPO</w:t>
            </w:r>
          </w:p>
        </w:tc>
        <w:tc>
          <w:tcPr>
            <w:tcW w:w="6180" w:type="dxa"/>
          </w:tcPr>
          <w:p w14:paraId="793E3CA0" w14:textId="77777777" w:rsidR="00BA3F27" w:rsidRDefault="00BA3F2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p w14:paraId="513FCB47" w14:textId="77E9A4C6" w:rsidR="00AB60AA" w:rsidRDefault="00AB60A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Theme="minorEastAsia"/>
                <w:lang w:val="en-US" w:eastAsia="zh-CN"/>
              </w:rPr>
              <w:t>We shall make conclusion about that.</w:t>
            </w:r>
            <w:r w:rsidR="009321C7">
              <w:rPr>
                <w:rFonts w:eastAsiaTheme="minorEastAsia"/>
                <w:lang w:val="en-US" w:eastAsia="zh-CN"/>
              </w:rPr>
              <w:t xml:space="preserve"> RAN1 is involved in this issue because PHY layer detects the BFD RSs and generates the beam failure instances periodically.  The BFD RS for one SCell could be in another CC. When one SCell is deactivated, the BFD RS for it could be still transmitted in </w:t>
            </w:r>
            <w:proofErr w:type="gramStart"/>
            <w:r w:rsidR="009321C7">
              <w:rPr>
                <w:rFonts w:eastAsiaTheme="minorEastAsia"/>
                <w:lang w:val="en-US" w:eastAsia="zh-CN"/>
              </w:rPr>
              <w:t>other</w:t>
            </w:r>
            <w:proofErr w:type="gramEnd"/>
            <w:r w:rsidR="009321C7">
              <w:rPr>
                <w:rFonts w:eastAsiaTheme="minorEastAsia"/>
                <w:lang w:val="en-US" w:eastAsia="zh-CN"/>
              </w:rPr>
              <w:t xml:space="preserve"> CC. In that case, the UE needs to stop monitoring them and stop generating beam failure instance for the deactivated SCell.</w:t>
            </w:r>
          </w:p>
        </w:tc>
      </w:tr>
      <w:tr w:rsidR="00BA3F27" w14:paraId="599493ED"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786A45" w14:textId="4AE1372E" w:rsidR="00BA3F27" w:rsidRDefault="00652B67" w:rsidP="007E0E5D">
            <w:pPr>
              <w:pStyle w:val="0Maintext"/>
              <w:spacing w:after="120" w:afterAutospacing="0" w:line="240" w:lineRule="auto"/>
              <w:ind w:firstLine="0"/>
              <w:rPr>
                <w:lang w:val="en-US" w:eastAsia="zh-CN"/>
              </w:rPr>
            </w:pPr>
            <w:r>
              <w:rPr>
                <w:lang w:val="en-US" w:eastAsia="zh-CN"/>
              </w:rPr>
              <w:t>Ericsson</w:t>
            </w:r>
          </w:p>
        </w:tc>
        <w:tc>
          <w:tcPr>
            <w:tcW w:w="6180" w:type="dxa"/>
          </w:tcPr>
          <w:p w14:paraId="0891B9E1" w14:textId="600A94EC" w:rsidR="00BA3F27" w:rsidRDefault="00652B6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If the SCell has failed, the UE should report that. OK to stop BFD, though.</w:t>
            </w:r>
          </w:p>
        </w:tc>
      </w:tr>
      <w:tr w:rsidR="004E0DF7" w14:paraId="7F55101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C307BE2" w14:textId="7D564D17"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6B0D7BD8" w14:textId="60F8B476" w:rsidR="004E0DF7" w:rsidRDefault="004E0DF7" w:rsidP="00F365D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For </w:t>
            </w:r>
            <w:proofErr w:type="gramStart"/>
            <w:r>
              <w:rPr>
                <w:lang w:val="en-US" w:eastAsia="zh-CN"/>
              </w:rPr>
              <w:t>those UE</w:t>
            </w:r>
            <w:proofErr w:type="gramEnd"/>
            <w:r>
              <w:rPr>
                <w:lang w:val="en-US" w:eastAsia="zh-CN"/>
              </w:rPr>
              <w:t xml:space="preserve"> who choose to do this, </w:t>
            </w:r>
            <w:r w:rsidR="005C6599">
              <w:rPr>
                <w:lang w:val="en-US" w:eastAsia="zh-CN"/>
              </w:rPr>
              <w:t xml:space="preserve">no need to explicitly capture it in specification. </w:t>
            </w:r>
          </w:p>
        </w:tc>
      </w:tr>
      <w:tr w:rsidR="00995243" w:rsidRPr="004D45FB" w14:paraId="61B78391"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6E55B546"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180" w:type="dxa"/>
          </w:tcPr>
          <w:p w14:paraId="69183BB5"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Technically we s</w:t>
            </w:r>
            <w:r>
              <w:rPr>
                <w:rFonts w:eastAsia="Malgun Gothic" w:hint="eastAsia"/>
                <w:lang w:val="en-US" w:eastAsia="ko-KR"/>
              </w:rPr>
              <w:t xml:space="preserve">upport </w:t>
            </w:r>
            <w:r>
              <w:rPr>
                <w:rFonts w:eastAsia="Malgun Gothic"/>
                <w:lang w:val="en-US" w:eastAsia="ko-KR"/>
              </w:rPr>
              <w:t>this. W</w:t>
            </w:r>
            <w:r>
              <w:rPr>
                <w:rFonts w:eastAsia="Malgun Gothic" w:hint="eastAsia"/>
                <w:lang w:val="en-US" w:eastAsia="ko-KR"/>
              </w:rPr>
              <w:t xml:space="preserve">e think that this should be captured in spec. </w:t>
            </w:r>
            <w:r>
              <w:rPr>
                <w:rFonts w:eastAsia="Malgun Gothic"/>
                <w:lang w:val="en-US" w:eastAsia="ko-KR"/>
              </w:rPr>
              <w:t>as this is relevant to BFI counting and BFRQ retransmission behaviors at least. T</w:t>
            </w:r>
            <w:r>
              <w:rPr>
                <w:rFonts w:eastAsia="Malgun Gothic" w:hint="eastAsia"/>
                <w:lang w:val="en-US" w:eastAsia="ko-KR"/>
              </w:rPr>
              <w:t xml:space="preserve">his </w:t>
            </w:r>
            <w:r>
              <w:rPr>
                <w:rFonts w:eastAsia="Malgun Gothic"/>
                <w:lang w:val="en-US" w:eastAsia="ko-KR"/>
              </w:rPr>
              <w:t xml:space="preserve">issue, however, may </w:t>
            </w:r>
            <w:r>
              <w:rPr>
                <w:rFonts w:eastAsia="Malgun Gothic" w:hint="eastAsia"/>
                <w:lang w:val="en-US" w:eastAsia="ko-KR"/>
              </w:rPr>
              <w:t xml:space="preserve">also </w:t>
            </w:r>
            <w:r>
              <w:rPr>
                <w:rFonts w:eastAsia="Malgun Gothic"/>
                <w:lang w:val="en-US" w:eastAsia="ko-KR"/>
              </w:rPr>
              <w:t>correspond to RAN2 area.</w:t>
            </w:r>
          </w:p>
        </w:tc>
      </w:tr>
      <w:tr w:rsidR="00564A88" w:rsidRPr="004D45FB" w14:paraId="4992D9A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BE3125C" w14:textId="292B0BC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2144057A" w14:textId="736F4AC5"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lang w:val="en-US" w:eastAsia="zh-CN"/>
              </w:rPr>
              <w:t xml:space="preserve">The on-going BFR procedure is NOT a clear terminology, from spec perspective. From our perspective, the related pending SR for recovery should be cancelled when the </w:t>
            </w:r>
            <w:proofErr w:type="spellStart"/>
            <w:r>
              <w:rPr>
                <w:rFonts w:eastAsiaTheme="minorEastAsia"/>
                <w:lang w:val="en-US" w:eastAsia="zh-CN"/>
              </w:rPr>
              <w:t>Scell</w:t>
            </w:r>
            <w:proofErr w:type="spellEnd"/>
            <w:r>
              <w:rPr>
                <w:rFonts w:eastAsiaTheme="minorEastAsia"/>
                <w:lang w:val="en-US" w:eastAsia="zh-CN"/>
              </w:rPr>
              <w:t xml:space="preserve"> is deactivated. </w:t>
            </w:r>
            <w:proofErr w:type="gramStart"/>
            <w:r>
              <w:rPr>
                <w:rFonts w:eastAsiaTheme="minorEastAsia"/>
                <w:lang w:val="en-US" w:eastAsia="zh-CN"/>
              </w:rPr>
              <w:t>But,</w:t>
            </w:r>
            <w:proofErr w:type="gramEnd"/>
            <w:r>
              <w:rPr>
                <w:rFonts w:eastAsiaTheme="minorEastAsia"/>
                <w:lang w:val="en-US" w:eastAsia="zh-CN"/>
              </w:rPr>
              <w:t xml:space="preserve"> this seems to be a RAN2 issue.</w:t>
            </w:r>
          </w:p>
        </w:tc>
      </w:tr>
      <w:tr w:rsidR="00802578" w:rsidRPr="004D45FB" w14:paraId="2ACDF060"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AE136F4" w14:textId="252E42AF"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3D0603D6" w14:textId="7AC0F343"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And agree with ZTE that this RAN2 issue.</w:t>
            </w:r>
          </w:p>
        </w:tc>
      </w:tr>
      <w:tr w:rsidR="006C26FC" w:rsidRPr="004D45FB" w14:paraId="0EB2DDBF"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01944E" w14:textId="251B1AAE" w:rsidR="006C26FC" w:rsidRDefault="006C26FC"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Sony</w:t>
            </w:r>
          </w:p>
        </w:tc>
        <w:tc>
          <w:tcPr>
            <w:tcW w:w="6180" w:type="dxa"/>
          </w:tcPr>
          <w:p w14:paraId="42A352F8" w14:textId="73A9127E" w:rsidR="006C26FC" w:rsidRDefault="004B3B16" w:rsidP="007431C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If a SCell is </w:t>
            </w:r>
            <w:r w:rsidR="007431CE">
              <w:rPr>
                <w:rFonts w:eastAsiaTheme="minorEastAsia"/>
                <w:lang w:val="en-US" w:eastAsia="zh-CN"/>
              </w:rPr>
              <w:t xml:space="preserve">to be </w:t>
            </w:r>
            <w:r>
              <w:rPr>
                <w:rFonts w:eastAsiaTheme="minorEastAsia"/>
                <w:lang w:val="en-US" w:eastAsia="zh-CN"/>
              </w:rPr>
              <w:t>deactivated</w:t>
            </w:r>
            <w:r w:rsidR="007431CE">
              <w:rPr>
                <w:rFonts w:eastAsiaTheme="minorEastAsia"/>
                <w:lang w:val="en-US" w:eastAsia="zh-CN"/>
              </w:rPr>
              <w:t xml:space="preserve"> a UE, then it seems not necessary for the UE to go through the BFR procedure. In addition, we also agree with LGE that BFR counting and BFRQ Re-Tx can be left to RAN2 to handle. </w:t>
            </w:r>
          </w:p>
        </w:tc>
      </w:tr>
      <w:tr w:rsidR="00AA5A38" w:rsidRPr="004D45FB" w14:paraId="0344CCA8"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3AF23702" w14:textId="4FA887AD" w:rsidR="00AA5A38" w:rsidRDefault="00AA5A38" w:rsidP="00AA5A38">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t>Convida</w:t>
            </w:r>
            <w:proofErr w:type="spellEnd"/>
          </w:p>
        </w:tc>
        <w:tc>
          <w:tcPr>
            <w:tcW w:w="6180" w:type="dxa"/>
          </w:tcPr>
          <w:p w14:paraId="7B53C6D3" w14:textId="77777777" w:rsidR="00AA5A38" w:rsidRDefault="00AA5A38" w:rsidP="00AA5A3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Agree that this seems to be a RAN2 issue. </w:t>
            </w:r>
          </w:p>
          <w:p w14:paraId="79350D1B" w14:textId="5B848EC5" w:rsidR="00AA5A38" w:rsidRDefault="00AA5A38" w:rsidP="00AA5A3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lastRenderedPageBreak/>
              <w:t>Also agree with Ericsson that the UE can stop performing BFD if the SCell is deactivated, so that the SCell and BFD-RS stop counting towards the corresponding UE capabilities.</w:t>
            </w:r>
          </w:p>
        </w:tc>
      </w:tr>
      <w:tr w:rsidR="00370E9E" w:rsidRPr="004D45FB" w14:paraId="59D7DA1B"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E315CEC" w14:textId="282D3F25" w:rsidR="00370E9E" w:rsidRDefault="00370E9E" w:rsidP="00370E9E">
            <w:pPr>
              <w:pStyle w:val="0Maintext"/>
              <w:spacing w:after="120" w:afterAutospacing="0" w:line="240" w:lineRule="auto"/>
              <w:ind w:firstLine="0"/>
              <w:rPr>
                <w:rFonts w:eastAsiaTheme="minorEastAsia"/>
                <w:lang w:val="en-US" w:eastAsia="zh-CN"/>
              </w:rPr>
            </w:pPr>
            <w:r w:rsidRPr="00155C1E">
              <w:rPr>
                <w:rFonts w:eastAsiaTheme="minorEastAsia" w:hint="eastAsia"/>
                <w:lang w:val="en-US" w:eastAsia="zh-CN"/>
              </w:rPr>
              <w:lastRenderedPageBreak/>
              <w:t>A</w:t>
            </w:r>
            <w:r w:rsidRPr="00155C1E">
              <w:rPr>
                <w:rFonts w:eastAsiaTheme="minorEastAsia"/>
                <w:lang w:val="en-US" w:eastAsia="zh-CN"/>
              </w:rPr>
              <w:t>PT</w:t>
            </w:r>
          </w:p>
        </w:tc>
        <w:tc>
          <w:tcPr>
            <w:tcW w:w="6180" w:type="dxa"/>
          </w:tcPr>
          <w:p w14:paraId="16C68B39" w14:textId="6ADC413C"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155C1E">
              <w:rPr>
                <w:rFonts w:eastAsiaTheme="minorEastAsia" w:hint="eastAsia"/>
                <w:lang w:val="en-US" w:eastAsia="zh-TW"/>
              </w:rPr>
              <w:t>S</w:t>
            </w:r>
            <w:r w:rsidRPr="00155C1E">
              <w:rPr>
                <w:rFonts w:eastAsiaTheme="minorEastAsia"/>
                <w:lang w:val="en-US" w:eastAsia="zh-TW"/>
              </w:rPr>
              <w:t>upport. BFR procedure is not needed anymore while the corresponding SCell is deactivated. Furthermore, as also pointed out by ZTE, the pending SR for BFR and the triggered BFR MAC CE could also be canceled accordingly. The details could be discussed in RAN2.</w:t>
            </w:r>
          </w:p>
        </w:tc>
      </w:tr>
      <w:tr w:rsidR="00CE2115" w:rsidRPr="004D45FB" w14:paraId="6EE212D6"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6081961" w14:textId="511183DC" w:rsidR="00CE2115" w:rsidRPr="00155C1E" w:rsidRDefault="00CE2115" w:rsidP="00370E9E">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4FC25FCD" w14:textId="41711004" w:rsidR="00CE2115" w:rsidRPr="00155C1E" w:rsidRDefault="00CE2115" w:rsidP="00CE211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TW"/>
              </w:rPr>
            </w:pPr>
            <w:r>
              <w:rPr>
                <w:rFonts w:eastAsiaTheme="minorEastAsia"/>
                <w:lang w:val="en-US" w:eastAsia="zh-TW"/>
              </w:rPr>
              <w:t xml:space="preserve">We are fine to support this. While the majority of BFR latency may come from BFD, ability to terminate BFR at any point of the overall procedure can potentially reduce latency. </w:t>
            </w:r>
          </w:p>
        </w:tc>
      </w:tr>
      <w:tr w:rsidR="001B7BDF" w:rsidRPr="004D45FB" w14:paraId="4CF1CAA3"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F299F5" w14:textId="6656A8FF"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050932E2" w14:textId="3F4D1333"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TW"/>
              </w:rPr>
            </w:pPr>
            <w:r>
              <w:rPr>
                <w:rFonts w:eastAsia="Yu Mincho" w:hint="eastAsia"/>
                <w:lang w:val="en-US" w:eastAsia="ja-JP"/>
              </w:rPr>
              <w:t>W</w:t>
            </w:r>
            <w:r>
              <w:rPr>
                <w:rFonts w:eastAsia="Yu Mincho"/>
                <w:lang w:val="en-US" w:eastAsia="ja-JP"/>
              </w:rPr>
              <w:t>e think RAN2 can discuss this issue</w:t>
            </w:r>
          </w:p>
        </w:tc>
      </w:tr>
      <w:tr w:rsidR="00201AA4" w:rsidRPr="004D45FB" w14:paraId="49DACE8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F301B7D" w14:textId="22A72329"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139B5A10" w14:textId="00FC9D9C"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Style w:val="fontstyle01"/>
                <w:rFonts w:eastAsia="Malgun Gothic"/>
              </w:rPr>
              <w:t>This proposal it is not clear. Basically</w:t>
            </w:r>
            <w:r>
              <w:rPr>
                <w:rStyle w:val="fontstyle01"/>
                <w:rFonts w:eastAsia="Malgun Gothic" w:hint="eastAsia"/>
              </w:rPr>
              <w:t>,</w:t>
            </w:r>
            <w:r>
              <w:rPr>
                <w:rStyle w:val="fontstyle01"/>
                <w:rFonts w:eastAsia="Malgun Gothic"/>
              </w:rPr>
              <w:t xml:space="preserve"> when SCell is deactivated, the ongoing operation on this SCell, if any, is aborted, but </w:t>
            </w:r>
            <w:proofErr w:type="spellStart"/>
            <w:r>
              <w:rPr>
                <w:rStyle w:val="fontstyle01"/>
                <w:rFonts w:eastAsia="Malgun Gothic"/>
              </w:rPr>
              <w:t>PCell</w:t>
            </w:r>
            <w:proofErr w:type="spellEnd"/>
            <w:r>
              <w:rPr>
                <w:rStyle w:val="fontstyle01"/>
                <w:rFonts w:eastAsia="Malgun Gothic"/>
              </w:rPr>
              <w:t xml:space="preserve"> is still serving. So, the UE can report beam failure of this SCell via </w:t>
            </w:r>
            <w:proofErr w:type="spellStart"/>
            <w:r>
              <w:rPr>
                <w:rStyle w:val="fontstyle01"/>
                <w:rFonts w:eastAsia="Malgun Gothic"/>
              </w:rPr>
              <w:t>PCell</w:t>
            </w:r>
            <w:proofErr w:type="spellEnd"/>
            <w:r>
              <w:rPr>
                <w:rStyle w:val="fontstyle01"/>
                <w:rFonts w:eastAsia="Malgun Gothic"/>
              </w:rPr>
              <w:t xml:space="preserve"> if the beam failure has been identified. We agree this</w:t>
            </w:r>
            <w:r>
              <w:rPr>
                <w:rFonts w:eastAsiaTheme="minorEastAsia"/>
                <w:lang w:val="en-US" w:eastAsia="zh-CN"/>
              </w:rPr>
              <w:t xml:space="preserve"> is a RAN2 issue.</w:t>
            </w:r>
          </w:p>
        </w:tc>
      </w:tr>
      <w:tr w:rsidR="00363F83" w:rsidRPr="004D45FB" w14:paraId="7B991701"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C93D692" w14:textId="402CECE8" w:rsidR="00363F83" w:rsidRDefault="00363F83" w:rsidP="00363F83">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0E9B6C5E" w14:textId="705A6F49" w:rsidR="00363F83" w:rsidRDefault="00363F83" w:rsidP="00363F8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Style w:val="fontstyle01"/>
                <w:rFonts w:eastAsia="Malgun Gothic" w:hint="eastAsia"/>
              </w:rPr>
            </w:pPr>
            <w:r>
              <w:rPr>
                <w:rFonts w:eastAsia="PMingLiU"/>
                <w:lang w:val="en-US" w:eastAsia="zh-TW"/>
              </w:rPr>
              <w:t>I</w:t>
            </w:r>
            <w:r>
              <w:rPr>
                <w:rFonts w:eastAsia="PMingLiU" w:hint="eastAsia"/>
                <w:lang w:val="en-US" w:eastAsia="zh-TW"/>
              </w:rPr>
              <w:t xml:space="preserve">t </w:t>
            </w:r>
            <w:r w:rsidR="004C471B">
              <w:rPr>
                <w:rFonts w:eastAsia="PMingLiU"/>
                <w:lang w:val="en-US" w:eastAsia="zh-TW"/>
              </w:rPr>
              <w:t>should be RAN</w:t>
            </w:r>
            <w:r>
              <w:rPr>
                <w:rFonts w:eastAsia="PMingLiU"/>
                <w:lang w:val="en-US" w:eastAsia="zh-TW"/>
              </w:rPr>
              <w:t xml:space="preserve">2 issue. And in our view, it could be UE implementation. </w:t>
            </w:r>
          </w:p>
        </w:tc>
      </w:tr>
      <w:tr w:rsidR="00B60A3C" w:rsidRPr="004D45FB" w14:paraId="17626180"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A3F672D" w14:textId="7D80A952" w:rsidR="00B60A3C" w:rsidRDefault="00B60A3C" w:rsidP="00B60A3C">
            <w:pPr>
              <w:pStyle w:val="0Maintext"/>
              <w:spacing w:after="120" w:afterAutospacing="0" w:line="240" w:lineRule="auto"/>
              <w:ind w:firstLine="0"/>
              <w:rPr>
                <w:rFonts w:eastAsia="PMingLiU"/>
                <w:lang w:val="en-US" w:eastAsia="zh-TW"/>
              </w:rPr>
            </w:pPr>
            <w:r w:rsidRPr="00701741">
              <w:rPr>
                <w:rFonts w:eastAsiaTheme="minorEastAsia"/>
                <w:lang w:val="en-US" w:eastAsia="zh-CN"/>
              </w:rPr>
              <w:t>Huawei, HiSilicon</w:t>
            </w:r>
          </w:p>
        </w:tc>
        <w:tc>
          <w:tcPr>
            <w:tcW w:w="6180" w:type="dxa"/>
          </w:tcPr>
          <w:p w14:paraId="0D65D9D4" w14:textId="4BECB848" w:rsidR="00B60A3C" w:rsidRDefault="00B60A3C" w:rsidP="00B60A3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bookmarkStart w:id="2" w:name="OLE_LINK71"/>
            <w:r>
              <w:rPr>
                <w:rFonts w:eastAsiaTheme="minorEastAsia"/>
                <w:lang w:val="en-US" w:eastAsia="zh-CN"/>
              </w:rPr>
              <w:t>Leave to RAN2.</w:t>
            </w:r>
            <w:bookmarkEnd w:id="2"/>
          </w:p>
        </w:tc>
      </w:tr>
      <w:tr w:rsidR="006177FD" w:rsidRPr="004D45FB" w14:paraId="1FE2655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476E5A0" w14:textId="78D07F16" w:rsidR="006177FD" w:rsidRPr="00701741" w:rsidRDefault="006177FD" w:rsidP="006177FD">
            <w:pPr>
              <w:pStyle w:val="0Maintext"/>
              <w:spacing w:after="120" w:afterAutospacing="0" w:line="240" w:lineRule="auto"/>
              <w:ind w:firstLine="0"/>
              <w:rPr>
                <w:rFonts w:eastAsiaTheme="minorEastAsia"/>
                <w:lang w:val="en-US" w:eastAsia="zh-CN"/>
              </w:rPr>
            </w:pPr>
            <w:r w:rsidRPr="002D4C91">
              <w:t>Qualcomm</w:t>
            </w:r>
          </w:p>
        </w:tc>
        <w:tc>
          <w:tcPr>
            <w:tcW w:w="6180" w:type="dxa"/>
          </w:tcPr>
          <w:p w14:paraId="3053F4C8" w14:textId="71A85E55" w:rsidR="006177FD" w:rsidRDefault="006177FD" w:rsidP="006177F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D4C91">
              <w:t xml:space="preserve">It can be up to UE implementation. </w:t>
            </w:r>
          </w:p>
        </w:tc>
      </w:tr>
    </w:tbl>
    <w:p w14:paraId="4A6F6CF5" w14:textId="2FB3D982" w:rsidR="00BA3F27" w:rsidRDefault="00BA3F27" w:rsidP="0005612B">
      <w:pPr>
        <w:pStyle w:val="0Maintext"/>
        <w:spacing w:after="120" w:afterAutospacing="0" w:line="240" w:lineRule="auto"/>
        <w:ind w:firstLine="0"/>
        <w:rPr>
          <w:lang w:val="en-US" w:eastAsia="zh-CN"/>
        </w:rPr>
      </w:pPr>
    </w:p>
    <w:p w14:paraId="13669E8A" w14:textId="4C37213B" w:rsidR="007C4464" w:rsidRDefault="00C64794" w:rsidP="00C64794">
      <w:pPr>
        <w:pStyle w:val="Heading2"/>
      </w:pPr>
      <w:r>
        <w:t xml:space="preserve"> Power deduction for PUCCH-BFR</w:t>
      </w:r>
    </w:p>
    <w:p w14:paraId="2813F9EE" w14:textId="42715238" w:rsidR="00C64794" w:rsidRDefault="00C64794" w:rsidP="0005612B">
      <w:pPr>
        <w:pStyle w:val="0Maintext"/>
        <w:spacing w:after="120" w:afterAutospacing="0" w:line="240" w:lineRule="auto"/>
        <w:ind w:firstLine="0"/>
        <w:rPr>
          <w:lang w:val="en-US" w:eastAsia="zh-CN"/>
        </w:rPr>
      </w:pPr>
      <w:r>
        <w:rPr>
          <w:lang w:val="en-US" w:eastAsia="zh-CN"/>
        </w:rPr>
        <w:t xml:space="preserve">There is one open issue on the power deduction priority for PUCCH-BFR for CA/DC case when total transmission power exceeds the maximum transmission power, as the following </w:t>
      </w:r>
      <w:r w:rsidR="0013051B">
        <w:rPr>
          <w:lang w:val="en-US" w:eastAsia="zh-CN"/>
        </w:rPr>
        <w:t>text in 38.213</w:t>
      </w:r>
      <w:r>
        <w:rPr>
          <w:lang w:val="en-US" w:eastAsia="zh-CN"/>
        </w:rPr>
        <w:t>.</w:t>
      </w:r>
    </w:p>
    <w:tbl>
      <w:tblPr>
        <w:tblStyle w:val="TableGrid"/>
        <w:tblW w:w="0" w:type="auto"/>
        <w:tblLook w:val="04A0" w:firstRow="1" w:lastRow="0" w:firstColumn="1" w:lastColumn="0" w:noHBand="0" w:noVBand="1"/>
      </w:tblPr>
      <w:tblGrid>
        <w:gridCol w:w="9010"/>
      </w:tblGrid>
      <w:tr w:rsidR="00C64794" w14:paraId="38E3982A" w14:textId="77777777" w:rsidTr="00C64794">
        <w:tc>
          <w:tcPr>
            <w:tcW w:w="9010" w:type="dxa"/>
          </w:tcPr>
          <w:p w14:paraId="6C9E76E7" w14:textId="77777777" w:rsidR="00C64794" w:rsidRPr="00C64794" w:rsidRDefault="00C64794" w:rsidP="00C64794">
            <w:pPr>
              <w:jc w:val="both"/>
              <w:rPr>
                <w:iCs/>
                <w:sz w:val="20"/>
                <w:szCs w:val="20"/>
              </w:rPr>
            </w:pPr>
            <w:r w:rsidRPr="00C64794">
              <w:rPr>
                <w:iCs/>
                <w:sz w:val="20"/>
                <w:szCs w:val="20"/>
              </w:rPr>
              <w:t xml:space="preserve">The total UE transmit power in a symbol of a slot is defined as the sum of the linear values of UE transmit powers for PUSCH, PUCCH, PRACH, and SRS in the symbol of the slot. </w:t>
            </w:r>
          </w:p>
          <w:p w14:paraId="164463FF"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 xml:space="preserve">PRACH transmission on the </w:t>
            </w:r>
            <w:proofErr w:type="spellStart"/>
            <w:r w:rsidRPr="00C64794">
              <w:rPr>
                <w:sz w:val="20"/>
                <w:szCs w:val="20"/>
              </w:rPr>
              <w:t>PCell</w:t>
            </w:r>
            <w:proofErr w:type="spellEnd"/>
          </w:p>
          <w:p w14:paraId="58BCECA6" w14:textId="77777777" w:rsidR="00C64794" w:rsidRPr="00C64794" w:rsidRDefault="00C64794" w:rsidP="00C64794">
            <w:pPr>
              <w:pStyle w:val="B10"/>
              <w:snapToGrid w:val="0"/>
              <w:spacing w:after="60"/>
              <w:jc w:val="both"/>
              <w:rPr>
                <w:sz w:val="20"/>
                <w:szCs w:val="20"/>
                <w:lang w:val="en-US"/>
              </w:rPr>
            </w:pPr>
            <w:r w:rsidRPr="00C64794">
              <w:rPr>
                <w:sz w:val="20"/>
                <w:szCs w:val="20"/>
              </w:rPr>
              <w:t>-</w:t>
            </w:r>
            <w:r w:rsidRPr="00C64794">
              <w:rPr>
                <w:sz w:val="20"/>
                <w:szCs w:val="20"/>
              </w:rPr>
              <w:tab/>
              <w:t xml:space="preserve">PUCCH transmission with </w:t>
            </w:r>
            <w:r w:rsidRPr="00C64794">
              <w:rPr>
                <w:sz w:val="20"/>
                <w:szCs w:val="20"/>
                <w:lang w:val="en-US"/>
              </w:rPr>
              <w:t>HARQ-ACK information and/or SR</w:t>
            </w:r>
            <w:r w:rsidRPr="00C64794">
              <w:rPr>
                <w:sz w:val="20"/>
                <w:szCs w:val="20"/>
              </w:rPr>
              <w:t xml:space="preserve"> or PUSCH transmission with HARQ-ACK</w:t>
            </w:r>
            <w:r w:rsidRPr="00C64794">
              <w:rPr>
                <w:sz w:val="20"/>
                <w:szCs w:val="20"/>
                <w:lang w:val="en-US"/>
              </w:rPr>
              <w:t xml:space="preserve"> information</w:t>
            </w:r>
          </w:p>
          <w:p w14:paraId="62CF934A"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PUCCH transmission with CSI or PUSCH transmission with CSI</w:t>
            </w:r>
          </w:p>
          <w:p w14:paraId="505268CE" w14:textId="77777777" w:rsidR="00C64794" w:rsidRPr="00C64794" w:rsidRDefault="00C64794" w:rsidP="00C64794">
            <w:pPr>
              <w:pStyle w:val="B10"/>
              <w:snapToGrid w:val="0"/>
              <w:spacing w:after="60"/>
              <w:jc w:val="both"/>
              <w:rPr>
                <w:sz w:val="20"/>
                <w:szCs w:val="20"/>
              </w:rPr>
            </w:pPr>
            <w:r w:rsidRPr="00C64794">
              <w:rPr>
                <w:sz w:val="20"/>
                <w:szCs w:val="20"/>
              </w:rPr>
              <w:t>-</w:t>
            </w:r>
            <w:r w:rsidRPr="00C64794">
              <w:rPr>
                <w:sz w:val="20"/>
                <w:szCs w:val="20"/>
              </w:rPr>
              <w:tab/>
              <w:t>PUSCH transmission without HARQ-ACK</w:t>
            </w:r>
            <w:r w:rsidRPr="00C64794">
              <w:rPr>
                <w:sz w:val="20"/>
                <w:szCs w:val="20"/>
                <w:lang w:val="en-US"/>
              </w:rPr>
              <w:t xml:space="preserve"> information</w:t>
            </w:r>
            <w:r w:rsidRPr="00C64794">
              <w:rPr>
                <w:sz w:val="20"/>
                <w:szCs w:val="20"/>
              </w:rPr>
              <w:t xml:space="preserve"> or CSI</w:t>
            </w:r>
          </w:p>
          <w:p w14:paraId="25C3E872" w14:textId="39751EC4" w:rsidR="00C64794" w:rsidRPr="00C64794" w:rsidRDefault="00C64794" w:rsidP="00C64794">
            <w:pPr>
              <w:pStyle w:val="0Maintext"/>
              <w:spacing w:after="120" w:afterAutospacing="0" w:line="240" w:lineRule="auto"/>
              <w:ind w:firstLine="0"/>
            </w:pPr>
            <w:r w:rsidRPr="00C64794">
              <w:t xml:space="preserve">      -    SRS transmission</w:t>
            </w:r>
            <w:r w:rsidRPr="00C64794">
              <w:rPr>
                <w:lang w:val="en-US"/>
              </w:rPr>
              <w:t>, with aperiodic SRS having higher priority than semi-persistent and/or periodic SRS,</w:t>
            </w:r>
            <w:r w:rsidRPr="00C64794">
              <w:t xml:space="preserve"> or PRACH transmission on a serving cell other than the </w:t>
            </w:r>
            <w:proofErr w:type="spellStart"/>
            <w:r w:rsidRPr="00C64794">
              <w:t>PCell</w:t>
            </w:r>
            <w:proofErr w:type="spellEnd"/>
          </w:p>
          <w:p w14:paraId="49A0CCF4" w14:textId="77FC5132" w:rsidR="00C64794" w:rsidRDefault="00C64794" w:rsidP="00C64794">
            <w:pPr>
              <w:pStyle w:val="0Maintext"/>
              <w:spacing w:after="120" w:afterAutospacing="0" w:line="240" w:lineRule="auto"/>
              <w:ind w:firstLine="0"/>
              <w:rPr>
                <w:lang w:val="en-US" w:eastAsia="zh-CN"/>
              </w:rPr>
            </w:pPr>
          </w:p>
        </w:tc>
      </w:tr>
    </w:tbl>
    <w:p w14:paraId="7BC9A454" w14:textId="01B21F42" w:rsidR="00C64794" w:rsidRDefault="00C64794" w:rsidP="0005612B">
      <w:pPr>
        <w:pStyle w:val="0Maintext"/>
        <w:spacing w:after="120" w:afterAutospacing="0" w:line="240" w:lineRule="auto"/>
        <w:ind w:firstLine="0"/>
        <w:rPr>
          <w:lang w:val="en-US" w:eastAsia="zh-CN"/>
        </w:rPr>
      </w:pPr>
    </w:p>
    <w:p w14:paraId="4CCA9D91" w14:textId="46983836" w:rsidR="00C64794" w:rsidRPr="008C6497" w:rsidRDefault="00C64794" w:rsidP="0005612B">
      <w:pPr>
        <w:pStyle w:val="0Maintext"/>
        <w:spacing w:after="120" w:afterAutospacing="0" w:line="240" w:lineRule="auto"/>
        <w:ind w:firstLine="0"/>
        <w:rPr>
          <w:b/>
          <w:bCs/>
          <w:lang w:val="en-US" w:eastAsia="zh-CN"/>
        </w:rPr>
      </w:pPr>
      <w:r w:rsidRPr="008C6497">
        <w:rPr>
          <w:b/>
          <w:bCs/>
          <w:lang w:val="en-US" w:eastAsia="zh-CN"/>
        </w:rPr>
        <w:t>Proposal:</w:t>
      </w:r>
    </w:p>
    <w:p w14:paraId="58B15C30" w14:textId="72B0196A" w:rsidR="00C64794" w:rsidRPr="008C6497" w:rsidRDefault="00C64794" w:rsidP="00B854BF">
      <w:pPr>
        <w:pStyle w:val="0Maintext"/>
        <w:numPr>
          <w:ilvl w:val="0"/>
          <w:numId w:val="21"/>
        </w:numPr>
        <w:spacing w:after="120" w:afterAutospacing="0" w:line="240" w:lineRule="auto"/>
        <w:rPr>
          <w:b/>
          <w:bCs/>
          <w:lang w:val="en-US" w:eastAsia="zh-CN"/>
        </w:rPr>
      </w:pPr>
      <w:r w:rsidRPr="008C6497">
        <w:rPr>
          <w:b/>
          <w:bCs/>
          <w:lang w:val="en-US" w:eastAsia="zh-CN"/>
        </w:rPr>
        <w:t>For the prioritization of transmission power deduction, the priority of PUCCH-BFR is the same as PUCCH transmission with HARQ-ACK information and/or SR</w:t>
      </w:r>
    </w:p>
    <w:p w14:paraId="599721B3" w14:textId="27AA1B14" w:rsidR="00C64794" w:rsidRDefault="00C64794" w:rsidP="0005612B">
      <w:pPr>
        <w:pStyle w:val="0Maintext"/>
        <w:spacing w:after="120" w:afterAutospacing="0" w:line="240" w:lineRule="auto"/>
        <w:ind w:firstLine="0"/>
        <w:rPr>
          <w:lang w:val="en-US" w:eastAsia="zh-CN"/>
        </w:rPr>
      </w:pPr>
    </w:p>
    <w:p w14:paraId="271A016B" w14:textId="5BE5931D" w:rsidR="0067440F" w:rsidRPr="001102C9" w:rsidRDefault="0067440F" w:rsidP="0067440F">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sidRPr="001102C9">
        <w:rPr>
          <w:u w:val="single"/>
          <w:lang w:val="en-US" w:eastAsia="zh-CN"/>
        </w:rPr>
        <w:t xml:space="preserve">: </w:t>
      </w:r>
      <w:r>
        <w:rPr>
          <w:u w:val="single"/>
          <w:lang w:val="en-US" w:eastAsia="zh-CN"/>
        </w:rPr>
        <w:t>no company raised concern for the proposal</w:t>
      </w:r>
      <w:r w:rsidRPr="001102C9">
        <w:rPr>
          <w:u w:val="single"/>
          <w:lang w:val="en-US" w:eastAsia="zh-CN"/>
        </w:rPr>
        <w:t>.</w:t>
      </w:r>
    </w:p>
    <w:p w14:paraId="43DD97EC" w14:textId="77777777" w:rsidR="0067440F" w:rsidRDefault="0067440F" w:rsidP="0005612B">
      <w:pPr>
        <w:pStyle w:val="0Maintext"/>
        <w:spacing w:after="120" w:afterAutospacing="0" w:line="240" w:lineRule="auto"/>
        <w:ind w:firstLine="0"/>
        <w:rPr>
          <w:lang w:val="en-US" w:eastAsia="zh-CN"/>
        </w:rPr>
      </w:pPr>
    </w:p>
    <w:p w14:paraId="6A3DC512" w14:textId="77777777" w:rsidR="008C6497" w:rsidRDefault="008C6497" w:rsidP="008C649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8C6497" w14:paraId="01F0D9B3"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EBE2818" w14:textId="77777777" w:rsidR="008C6497" w:rsidRDefault="008C6497" w:rsidP="007E0E5D">
            <w:pPr>
              <w:pStyle w:val="0Maintext"/>
              <w:spacing w:after="120" w:afterAutospacing="0" w:line="240" w:lineRule="auto"/>
              <w:ind w:firstLine="0"/>
              <w:rPr>
                <w:lang w:val="en-US" w:eastAsia="zh-CN"/>
              </w:rPr>
            </w:pPr>
            <w:r>
              <w:rPr>
                <w:lang w:val="en-US" w:eastAsia="zh-CN"/>
              </w:rPr>
              <w:t>Company</w:t>
            </w:r>
          </w:p>
        </w:tc>
        <w:tc>
          <w:tcPr>
            <w:tcW w:w="6180" w:type="dxa"/>
          </w:tcPr>
          <w:p w14:paraId="4015086B" w14:textId="77777777" w:rsidR="008C6497" w:rsidRDefault="008C649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8C6497" w14:paraId="2DE020B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FDC5FED" w14:textId="6D3107AC" w:rsidR="008C6497" w:rsidRDefault="008C6497" w:rsidP="007E0E5D">
            <w:pPr>
              <w:pStyle w:val="0Maintext"/>
              <w:spacing w:after="120" w:afterAutospacing="0" w:line="240" w:lineRule="auto"/>
              <w:ind w:firstLine="0"/>
              <w:rPr>
                <w:lang w:val="en-US" w:eastAsia="zh-CN"/>
              </w:rPr>
            </w:pPr>
            <w:r>
              <w:rPr>
                <w:lang w:val="en-US" w:eastAsia="zh-CN"/>
              </w:rPr>
              <w:t>ZTE</w:t>
            </w:r>
            <w:r w:rsidR="0092209C">
              <w:rPr>
                <w:lang w:val="en-US" w:eastAsia="zh-CN"/>
              </w:rPr>
              <w:t>, Apple</w:t>
            </w:r>
            <w:r w:rsidR="00652B67">
              <w:rPr>
                <w:lang w:val="en-US" w:eastAsia="zh-CN"/>
              </w:rPr>
              <w:t>, Ericsson</w:t>
            </w:r>
            <w:r w:rsidR="00220F53">
              <w:rPr>
                <w:lang w:val="en-US" w:eastAsia="zh-CN"/>
              </w:rPr>
              <w:t>, CATT</w:t>
            </w:r>
            <w:r w:rsidR="00802578">
              <w:rPr>
                <w:lang w:val="en-US" w:eastAsia="zh-CN"/>
              </w:rPr>
              <w:t>, Nokia/NSB</w:t>
            </w:r>
            <w:r w:rsidR="00A63C3E">
              <w:rPr>
                <w:lang w:val="en-US" w:eastAsia="zh-CN"/>
              </w:rPr>
              <w:t>, Sony</w:t>
            </w:r>
            <w:r w:rsidR="00C912BF">
              <w:rPr>
                <w:lang w:val="en-US" w:eastAsia="zh-CN"/>
              </w:rPr>
              <w:t>, Lenovo/MM</w:t>
            </w:r>
            <w:r w:rsidR="00CF7706">
              <w:rPr>
                <w:lang w:val="en-US" w:eastAsia="zh-CN"/>
              </w:rPr>
              <w:t>, vivo</w:t>
            </w:r>
            <w:r w:rsidR="00AA5A38">
              <w:rPr>
                <w:lang w:val="en-US" w:eastAsia="zh-CN"/>
              </w:rPr>
              <w:t xml:space="preserve">, </w:t>
            </w:r>
            <w:proofErr w:type="spellStart"/>
            <w:r w:rsidR="00AA5A38">
              <w:rPr>
                <w:lang w:val="en-US" w:eastAsia="zh-CN"/>
              </w:rPr>
              <w:t>Convida</w:t>
            </w:r>
            <w:proofErr w:type="spellEnd"/>
            <w:r w:rsidR="00F63734">
              <w:rPr>
                <w:lang w:val="en-US" w:eastAsia="zh-CN"/>
              </w:rPr>
              <w:t>, Samsung</w:t>
            </w:r>
            <w:r w:rsidR="001B7BDF">
              <w:rPr>
                <w:lang w:val="en-US" w:eastAsia="zh-CN"/>
              </w:rPr>
              <w:t>, DOCOMO</w:t>
            </w:r>
            <w:r w:rsidR="00201AA4">
              <w:rPr>
                <w:lang w:val="en-US" w:eastAsia="zh-CN"/>
              </w:rPr>
              <w:t>, Panasonic</w:t>
            </w:r>
            <w:r w:rsidR="001B1CC1">
              <w:rPr>
                <w:lang w:val="en-US" w:eastAsia="zh-CN"/>
              </w:rPr>
              <w:t>, MTK</w:t>
            </w:r>
            <w:r w:rsidR="00D83CF3">
              <w:rPr>
                <w:lang w:val="en-US" w:eastAsia="zh-CN"/>
              </w:rPr>
              <w:t>, Huawei, HiSilicon</w:t>
            </w:r>
          </w:p>
        </w:tc>
        <w:tc>
          <w:tcPr>
            <w:tcW w:w="6180" w:type="dxa"/>
          </w:tcPr>
          <w:p w14:paraId="1458CDE9" w14:textId="77777777" w:rsidR="008C6497" w:rsidRDefault="008C649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6177FD" w14:paraId="7653012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A53C162" w14:textId="313E45F8" w:rsidR="006177FD" w:rsidRDefault="006177FD" w:rsidP="006177FD">
            <w:pPr>
              <w:pStyle w:val="0Maintext"/>
              <w:spacing w:after="120" w:afterAutospacing="0" w:line="240" w:lineRule="auto"/>
              <w:ind w:firstLine="0"/>
              <w:rPr>
                <w:lang w:val="en-US" w:eastAsia="zh-CN"/>
              </w:rPr>
            </w:pPr>
            <w:r w:rsidRPr="00667D23">
              <w:lastRenderedPageBreak/>
              <w:t>Qualcomm</w:t>
            </w:r>
          </w:p>
        </w:tc>
        <w:tc>
          <w:tcPr>
            <w:tcW w:w="6180" w:type="dxa"/>
          </w:tcPr>
          <w:p w14:paraId="4A2E8938" w14:textId="4AF2F621" w:rsidR="006177FD" w:rsidRDefault="006177FD" w:rsidP="006177F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667D23">
              <w:t xml:space="preserve">Support the proposal to simplify UE </w:t>
            </w:r>
            <w:r w:rsidR="00AF0542" w:rsidRPr="00667D23">
              <w:t>behaviour</w:t>
            </w:r>
          </w:p>
        </w:tc>
      </w:tr>
    </w:tbl>
    <w:p w14:paraId="020739B7" w14:textId="71C04703" w:rsidR="008C6497" w:rsidRDefault="008C6497" w:rsidP="0005612B">
      <w:pPr>
        <w:pStyle w:val="0Maintext"/>
        <w:spacing w:after="120" w:afterAutospacing="0" w:line="240" w:lineRule="auto"/>
        <w:ind w:firstLine="0"/>
        <w:rPr>
          <w:lang w:val="en-US" w:eastAsia="zh-CN"/>
        </w:rPr>
      </w:pPr>
    </w:p>
    <w:p w14:paraId="787121BE" w14:textId="53729978" w:rsidR="00D832C9" w:rsidRDefault="00D832C9" w:rsidP="00D832C9">
      <w:pPr>
        <w:pStyle w:val="Heading2"/>
      </w:pPr>
      <w:r>
        <w:t xml:space="preserve"> Condition to skip PUCCH-BFR</w:t>
      </w:r>
    </w:p>
    <w:p w14:paraId="00C71BED" w14:textId="5953B188" w:rsidR="00D832C9" w:rsidRDefault="00D832C9" w:rsidP="0005612B">
      <w:pPr>
        <w:pStyle w:val="0Maintext"/>
        <w:spacing w:after="120" w:afterAutospacing="0" w:line="240" w:lineRule="auto"/>
        <w:ind w:firstLine="0"/>
        <w:rPr>
          <w:lang w:val="en-US" w:eastAsia="zh-CN"/>
        </w:rPr>
      </w:pPr>
      <w:r>
        <w:rPr>
          <w:lang w:val="en-US" w:eastAsia="zh-CN"/>
        </w:rPr>
        <w:t>RAN1 has sent one LS to confirm that PUCCH-BFR can be skipped as follows. One open issue is the exact condition to skip the PUCCH-BFR.</w:t>
      </w:r>
    </w:p>
    <w:tbl>
      <w:tblPr>
        <w:tblStyle w:val="TableGrid"/>
        <w:tblW w:w="0" w:type="auto"/>
        <w:tblLook w:val="04A0" w:firstRow="1" w:lastRow="0" w:firstColumn="1" w:lastColumn="0" w:noHBand="0" w:noVBand="1"/>
      </w:tblPr>
      <w:tblGrid>
        <w:gridCol w:w="9010"/>
      </w:tblGrid>
      <w:tr w:rsidR="00D832C9" w14:paraId="67197DDC" w14:textId="77777777" w:rsidTr="00D832C9">
        <w:tc>
          <w:tcPr>
            <w:tcW w:w="9010" w:type="dxa"/>
          </w:tcPr>
          <w:p w14:paraId="57FE4DF1" w14:textId="77777777" w:rsidR="00D832C9" w:rsidRDefault="00D832C9" w:rsidP="00D832C9">
            <w:pPr>
              <w:pStyle w:val="Header"/>
              <w:spacing w:after="120"/>
              <w:rPr>
                <w:lang w:val="en-US"/>
              </w:rPr>
            </w:pPr>
            <w:r w:rsidRPr="00EB7CD0">
              <w:rPr>
                <w:b/>
                <w:lang w:val="en-US"/>
              </w:rPr>
              <w:t>Q2:</w:t>
            </w:r>
            <w:r>
              <w:rPr>
                <w:lang w:val="en-US"/>
              </w:rPr>
              <w:t xml:space="preserve"> </w:t>
            </w:r>
            <w:r w:rsidRPr="00430DE5">
              <w:rPr>
                <w:lang w:val="en-US"/>
              </w:rPr>
              <w:t>If the UE already has the UL grant on serving cell(s) on which BFR MAC CE can be transmitted based on the answer to question 1, is the UE still required to transmit SR-like indication for BFR?</w:t>
            </w:r>
          </w:p>
          <w:p w14:paraId="78B8DD94" w14:textId="0AB98AFE" w:rsidR="00D832C9" w:rsidRDefault="00D832C9" w:rsidP="00D832C9">
            <w:pPr>
              <w:pStyle w:val="Header"/>
              <w:spacing w:after="120"/>
              <w:rPr>
                <w:lang w:val="en-US"/>
              </w:rPr>
            </w:pPr>
            <w:r w:rsidRPr="00EB7CD0">
              <w:rPr>
                <w:b/>
                <w:lang w:val="en-US"/>
              </w:rPr>
              <w:t xml:space="preserve">R2: </w:t>
            </w:r>
            <w:r>
              <w:rPr>
                <w:lang w:val="en-US"/>
              </w:rPr>
              <w:t>In this case, UE is not required to transmit SR-like indication for SCell BFR.</w:t>
            </w:r>
          </w:p>
        </w:tc>
      </w:tr>
    </w:tbl>
    <w:p w14:paraId="322726AF" w14:textId="7ACE894A" w:rsidR="00D832C9" w:rsidRDefault="00D832C9" w:rsidP="0005612B">
      <w:pPr>
        <w:pStyle w:val="0Maintext"/>
        <w:spacing w:after="120" w:afterAutospacing="0" w:line="240" w:lineRule="auto"/>
        <w:ind w:firstLine="0"/>
        <w:rPr>
          <w:lang w:val="en-US" w:eastAsia="zh-CN"/>
        </w:rPr>
      </w:pPr>
    </w:p>
    <w:p w14:paraId="6075E8BF" w14:textId="34439387" w:rsidR="00D832C9" w:rsidRDefault="00D832C9" w:rsidP="0005612B">
      <w:pPr>
        <w:pStyle w:val="0Maintext"/>
        <w:spacing w:after="120" w:afterAutospacing="0" w:line="240" w:lineRule="auto"/>
        <w:ind w:firstLine="0"/>
        <w:rPr>
          <w:lang w:val="en-US" w:eastAsia="zh-CN"/>
        </w:rPr>
      </w:pPr>
      <w:r>
        <w:rPr>
          <w:lang w:val="en-US" w:eastAsia="zh-CN"/>
        </w:rPr>
        <w:t>There can be the following alternatives:</w:t>
      </w:r>
    </w:p>
    <w:p w14:paraId="53BDEEDE" w14:textId="423F5908" w:rsidR="00D832C9" w:rsidRPr="0092209C" w:rsidRDefault="00D832C9" w:rsidP="00B854BF">
      <w:pPr>
        <w:pStyle w:val="0Maintext"/>
        <w:numPr>
          <w:ilvl w:val="0"/>
          <w:numId w:val="21"/>
        </w:numPr>
        <w:spacing w:after="120" w:afterAutospacing="0" w:line="240" w:lineRule="auto"/>
        <w:rPr>
          <w:b/>
          <w:bCs/>
          <w:lang w:val="en-US" w:eastAsia="zh-CN"/>
        </w:rPr>
      </w:pPr>
      <w:r w:rsidRPr="0092209C">
        <w:rPr>
          <w:b/>
          <w:bCs/>
          <w:lang w:val="en-US" w:eastAsia="zh-CN"/>
        </w:rPr>
        <w:t>Alt 1: When there is a PUSCH overlapping with PUCCH-BFR, PUCCH-BFR is dropped and UE can transmit step 2 MAC CE by PUSCH directly</w:t>
      </w:r>
    </w:p>
    <w:p w14:paraId="13475888" w14:textId="38D4840B" w:rsidR="00BE58F3" w:rsidRPr="0092209C" w:rsidRDefault="00BE58F3" w:rsidP="00B854BF">
      <w:pPr>
        <w:pStyle w:val="0Maintext"/>
        <w:numPr>
          <w:ilvl w:val="0"/>
          <w:numId w:val="21"/>
        </w:numPr>
        <w:spacing w:after="120" w:afterAutospacing="0" w:line="240" w:lineRule="auto"/>
        <w:rPr>
          <w:b/>
          <w:bCs/>
          <w:lang w:val="en-US" w:eastAsia="zh-CN"/>
        </w:rPr>
      </w:pPr>
      <w:r w:rsidRPr="0092209C">
        <w:rPr>
          <w:b/>
          <w:bCs/>
          <w:lang w:val="en-US" w:eastAsia="zh-CN"/>
        </w:rPr>
        <w:t xml:space="preserve">Alt 2: </w:t>
      </w:r>
      <w:r w:rsidR="0092209C" w:rsidRPr="0092209C">
        <w:rPr>
          <w:b/>
          <w:bCs/>
          <w:lang w:val="en-US"/>
        </w:rPr>
        <w:t>After UE declares beam failure, if there is a known PUSCH opportunity</w:t>
      </w:r>
      <w:r w:rsidR="0092209C" w:rsidRPr="0092209C">
        <w:rPr>
          <w:rFonts w:hint="eastAsia"/>
          <w:b/>
          <w:bCs/>
          <w:lang w:val="en-US" w:eastAsia="zh-CN"/>
        </w:rPr>
        <w:t xml:space="preserve"> </w:t>
      </w:r>
      <w:r w:rsidR="0092209C" w:rsidRPr="0092209C">
        <w:rPr>
          <w:b/>
          <w:bCs/>
          <w:lang w:val="en-US"/>
        </w:rPr>
        <w:t xml:space="preserve">before slot </w:t>
      </w:r>
      <w:proofErr w:type="spellStart"/>
      <w:r w:rsidR="0092209C" w:rsidRPr="0092209C">
        <w:rPr>
          <w:b/>
          <w:bCs/>
          <w:lang w:val="en-US"/>
        </w:rPr>
        <w:t>n+K</w:t>
      </w:r>
      <w:proofErr w:type="spellEnd"/>
      <w:r w:rsidR="0092209C" w:rsidRPr="0092209C">
        <w:rPr>
          <w:b/>
          <w:bCs/>
          <w:lang w:val="en-US"/>
        </w:rPr>
        <w:t xml:space="preserve">, </w:t>
      </w:r>
      <m:oMath>
        <m:r>
          <m:rPr>
            <m:sty m:val="b"/>
          </m:rPr>
          <w:rPr>
            <w:rFonts w:ascii="Cambria Math" w:hAnsi="Cambria Math"/>
            <w:lang w:val="en-US"/>
          </w:rPr>
          <m:t>K=</m:t>
        </m:r>
        <m:d>
          <m:dPr>
            <m:begChr m:val="⌈"/>
            <m:endChr m:val="⌉"/>
            <m:ctrlPr>
              <w:rPr>
                <w:rFonts w:ascii="Cambria Math" w:hAnsi="Cambria Math"/>
                <w:b/>
                <w:bCs/>
                <w:lang w:val="en-US"/>
              </w:rPr>
            </m:ctrlPr>
          </m:dPr>
          <m:e>
            <m:f>
              <m:fPr>
                <m:ctrlPr>
                  <w:rPr>
                    <w:rFonts w:ascii="Cambria Math" w:hAnsi="Cambria Math"/>
                    <w:b/>
                    <w:bCs/>
                    <w:lang w:val="en-US"/>
                  </w:rPr>
                </m:ctrlPr>
              </m:fPr>
              <m:num>
                <m:sSub>
                  <m:sSubPr>
                    <m:ctrlPr>
                      <w:rPr>
                        <w:rFonts w:ascii="Cambria Math" w:hAnsi="Cambria Math"/>
                        <w:b/>
                        <w:bCs/>
                        <w:lang w:val="en-US"/>
                      </w:rPr>
                    </m:ctrlPr>
                  </m:sSubPr>
                  <m:e>
                    <m:r>
                      <m:rPr>
                        <m:sty m:val="b"/>
                      </m:rPr>
                      <w:rPr>
                        <w:rFonts w:ascii="Cambria Math" w:hAnsi="Cambria Math"/>
                        <w:lang w:val="en-US"/>
                      </w:rPr>
                      <m:t>N</m:t>
                    </m:r>
                  </m:e>
                  <m:sub>
                    <m:r>
                      <m:rPr>
                        <m:sty m:val="b"/>
                      </m:rPr>
                      <w:rPr>
                        <w:rFonts w:ascii="Cambria Math" w:hAnsi="Cambria Math"/>
                        <w:lang w:val="en-US"/>
                      </w:rPr>
                      <m:t>2</m:t>
                    </m:r>
                  </m:sub>
                </m:sSub>
              </m:num>
              <m:den>
                <m:r>
                  <m:rPr>
                    <m:sty m:val="b"/>
                  </m:rPr>
                  <w:rPr>
                    <w:rFonts w:ascii="Cambria Math" w:hAnsi="Cambria Math"/>
                    <w:lang w:val="en-US"/>
                  </w:rPr>
                  <m:t>14</m:t>
                </m:r>
              </m:den>
            </m:f>
          </m:e>
        </m:d>
      </m:oMath>
      <w:r w:rsidR="0092209C" w:rsidRPr="0092209C">
        <w:rPr>
          <w:b/>
          <w:bCs/>
          <w:lang w:val="en-US"/>
        </w:rPr>
        <w:t>, where slot n includes the resource for PUCCH-BFR, UE can skip the step 1 PUCCH.</w:t>
      </w:r>
    </w:p>
    <w:p w14:paraId="65C07EA1" w14:textId="0251BDA6" w:rsidR="00D832C9" w:rsidRDefault="00D832C9" w:rsidP="0005612B">
      <w:pPr>
        <w:pStyle w:val="0Maintext"/>
        <w:spacing w:after="120" w:afterAutospacing="0" w:line="240" w:lineRule="auto"/>
        <w:ind w:firstLine="0"/>
        <w:rPr>
          <w:lang w:val="en-US" w:eastAsia="zh-CN"/>
        </w:rPr>
      </w:pPr>
    </w:p>
    <w:p w14:paraId="39F7AF38" w14:textId="12318FA7" w:rsidR="00CD5682" w:rsidRPr="001102C9" w:rsidRDefault="00CD5682" w:rsidP="00CD5682">
      <w:pPr>
        <w:pStyle w:val="0Maintext"/>
        <w:spacing w:after="120" w:afterAutospacing="0" w:line="240" w:lineRule="auto"/>
        <w:ind w:firstLine="0"/>
        <w:rPr>
          <w:u w:val="single"/>
          <w:lang w:val="en-US" w:eastAsia="zh-CN"/>
        </w:rPr>
      </w:pPr>
      <w:r w:rsidRPr="001102C9">
        <w:rPr>
          <w:u w:val="single"/>
          <w:lang w:val="en-US" w:eastAsia="zh-CN"/>
        </w:rPr>
        <w:t xml:space="preserve">FL </w:t>
      </w:r>
      <w:r w:rsidR="00542AF5">
        <w:rPr>
          <w:u w:val="single"/>
          <w:lang w:val="en-US" w:eastAsia="zh-CN"/>
        </w:rPr>
        <w:t xml:space="preserve">observation and </w:t>
      </w:r>
      <w:r>
        <w:rPr>
          <w:u w:val="single"/>
          <w:lang w:val="en-US" w:eastAsia="zh-CN"/>
        </w:rPr>
        <w:t>recommendation</w:t>
      </w:r>
      <w:r w:rsidRPr="001102C9">
        <w:rPr>
          <w:u w:val="single"/>
          <w:lang w:val="en-US" w:eastAsia="zh-CN"/>
        </w:rPr>
        <w:t xml:space="preserve">: </w:t>
      </w:r>
      <w:r w:rsidR="00542AF5">
        <w:rPr>
          <w:u w:val="single"/>
          <w:lang w:val="en-US" w:eastAsia="zh-CN"/>
        </w:rPr>
        <w:t xml:space="preserve">2 companies support Alt1, 8 companies support Alt2 and </w:t>
      </w:r>
      <w:r w:rsidR="00D534D9">
        <w:rPr>
          <w:u w:val="single"/>
          <w:lang w:val="en-US" w:eastAsia="zh-CN"/>
        </w:rPr>
        <w:t>8 companies think this should be discussed in RAN2. O</w:t>
      </w:r>
      <w:r>
        <w:rPr>
          <w:u w:val="single"/>
          <w:lang w:val="en-US" w:eastAsia="zh-CN"/>
        </w:rPr>
        <w:t>ffline discussion</w:t>
      </w:r>
      <w:r w:rsidR="00D534D9">
        <w:rPr>
          <w:u w:val="single"/>
          <w:lang w:val="en-US" w:eastAsia="zh-CN"/>
        </w:rPr>
        <w:t xml:space="preserve"> is recommended</w:t>
      </w:r>
      <w:r w:rsidRPr="001102C9">
        <w:rPr>
          <w:u w:val="single"/>
          <w:lang w:val="en-US" w:eastAsia="zh-CN"/>
        </w:rPr>
        <w:t>.</w:t>
      </w:r>
    </w:p>
    <w:p w14:paraId="14E540E8" w14:textId="77777777" w:rsidR="00CD5682" w:rsidRDefault="00CD5682" w:rsidP="0005612B">
      <w:pPr>
        <w:pStyle w:val="0Maintext"/>
        <w:spacing w:after="120" w:afterAutospacing="0" w:line="240" w:lineRule="auto"/>
        <w:ind w:firstLine="0"/>
        <w:rPr>
          <w:lang w:val="en-US" w:eastAsia="zh-CN"/>
        </w:rPr>
      </w:pPr>
    </w:p>
    <w:p w14:paraId="01235E79" w14:textId="77777777" w:rsidR="00D832C9" w:rsidRDefault="00D832C9" w:rsidP="00D832C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D832C9" w14:paraId="60A32782"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4EC00E7" w14:textId="77777777" w:rsidR="00D832C9" w:rsidRDefault="00D832C9" w:rsidP="007E0E5D">
            <w:pPr>
              <w:pStyle w:val="0Maintext"/>
              <w:spacing w:after="120" w:afterAutospacing="0" w:line="240" w:lineRule="auto"/>
              <w:ind w:firstLine="0"/>
              <w:rPr>
                <w:lang w:val="en-US" w:eastAsia="zh-CN"/>
              </w:rPr>
            </w:pPr>
            <w:r>
              <w:rPr>
                <w:lang w:val="en-US" w:eastAsia="zh-CN"/>
              </w:rPr>
              <w:t>Company</w:t>
            </w:r>
          </w:p>
        </w:tc>
        <w:tc>
          <w:tcPr>
            <w:tcW w:w="6180" w:type="dxa"/>
          </w:tcPr>
          <w:p w14:paraId="2CEB798F" w14:textId="77777777" w:rsidR="00D832C9" w:rsidRDefault="00D832C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832C9" w14:paraId="2AB0420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E2F87C8" w14:textId="6E5E14C8" w:rsidR="00D832C9" w:rsidRDefault="00D832C9" w:rsidP="007E0E5D">
            <w:pPr>
              <w:pStyle w:val="0Maintext"/>
              <w:spacing w:after="120" w:afterAutospacing="0" w:line="240" w:lineRule="auto"/>
              <w:ind w:firstLine="0"/>
              <w:rPr>
                <w:lang w:val="en-US" w:eastAsia="zh-CN"/>
              </w:rPr>
            </w:pPr>
            <w:r>
              <w:rPr>
                <w:lang w:val="en-US" w:eastAsia="zh-CN"/>
              </w:rPr>
              <w:t>Intel</w:t>
            </w:r>
          </w:p>
        </w:tc>
        <w:tc>
          <w:tcPr>
            <w:tcW w:w="6180" w:type="dxa"/>
          </w:tcPr>
          <w:p w14:paraId="3078F087" w14:textId="3B8600ED" w:rsidR="00255B75" w:rsidRDefault="00D832C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D832C9" w14:paraId="42613C4F"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6E228B0" w14:textId="30F13B78" w:rsidR="00D832C9" w:rsidRDefault="0092209C" w:rsidP="007E0E5D">
            <w:pPr>
              <w:pStyle w:val="0Maintext"/>
              <w:spacing w:after="120" w:afterAutospacing="0" w:line="240" w:lineRule="auto"/>
              <w:ind w:firstLine="0"/>
              <w:rPr>
                <w:lang w:val="en-US" w:eastAsia="zh-CN"/>
              </w:rPr>
            </w:pPr>
            <w:r>
              <w:rPr>
                <w:lang w:val="en-US" w:eastAsia="zh-CN"/>
              </w:rPr>
              <w:t>Apple</w:t>
            </w:r>
          </w:p>
        </w:tc>
        <w:tc>
          <w:tcPr>
            <w:tcW w:w="6180" w:type="dxa"/>
          </w:tcPr>
          <w:p w14:paraId="6D3FC479" w14:textId="77B3BD65" w:rsidR="00D832C9" w:rsidRDefault="0092209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1C0AFA" w14:paraId="4C7DC30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08D1D2E" w14:textId="3B95277A" w:rsidR="001C0AFA" w:rsidRDefault="001C0AFA"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0A5320C" w14:textId="00C74123" w:rsidR="001C0AFA" w:rsidRDefault="001C0AF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Alt 2. </w:t>
            </w:r>
          </w:p>
        </w:tc>
      </w:tr>
      <w:tr w:rsidR="00995243" w14:paraId="61A2B4E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A79DA6A" w14:textId="3AA6D93B" w:rsidR="00995243" w:rsidRDefault="00995243" w:rsidP="00995243">
            <w:pPr>
              <w:pStyle w:val="0Maintext"/>
              <w:spacing w:after="120" w:afterAutospacing="0" w:line="240" w:lineRule="auto"/>
              <w:ind w:firstLine="0"/>
              <w:rPr>
                <w:lang w:val="en-US" w:eastAsia="zh-CN"/>
              </w:rPr>
            </w:pPr>
            <w:r>
              <w:rPr>
                <w:rFonts w:eastAsia="Malgun Gothic" w:hint="eastAsia"/>
                <w:lang w:val="en-US" w:eastAsia="ko-KR"/>
              </w:rPr>
              <w:t>LGE</w:t>
            </w:r>
          </w:p>
        </w:tc>
        <w:tc>
          <w:tcPr>
            <w:tcW w:w="6180" w:type="dxa"/>
          </w:tcPr>
          <w:p w14:paraId="00C12274" w14:textId="77777777"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Neither Alt1 nor Alt2. </w:t>
            </w:r>
          </w:p>
          <w:p w14:paraId="0FBD062D" w14:textId="0C537251" w:rsidR="00995243" w:rsidRDefault="00995243" w:rsidP="009952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Malgun Gothic"/>
                <w:lang w:val="en-US" w:eastAsia="ko-KR"/>
              </w:rPr>
              <w:t xml:space="preserve">Unclear the necessity of making any decision in RAN1 on this issue as BFD declaration and corresponding BFRQ (re)transmission will be specified in MAC spec. </w:t>
            </w:r>
            <w:r>
              <w:rPr>
                <w:rFonts w:eastAsia="Malgun Gothic" w:hint="eastAsia"/>
                <w:lang w:val="en-US" w:eastAsia="ko-KR"/>
              </w:rPr>
              <w:t>RAN2 decided to use an SR configuration for BFR</w:t>
            </w:r>
            <w:r>
              <w:rPr>
                <w:rFonts w:eastAsia="Malgun Gothic"/>
                <w:lang w:val="en-US" w:eastAsia="ko-KR"/>
              </w:rPr>
              <w:t>Q configuration. In our understanding, this means that BFR MAC-CE transmission procedure will follow existing BSR(buffer status report) MAC-CE transmission procedure including the procedure when no BFR/SR-PUCCH is available (e.g. when BSR MAC-CE is triggered and when SR-PUCCH is available, UE do… , otherwise, UE do…. ).</w:t>
            </w:r>
          </w:p>
        </w:tc>
      </w:tr>
      <w:tr w:rsidR="00564A88" w14:paraId="3249793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CDFAE93" w14:textId="3FCE1C0C"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6116D3B2"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in principle, where the UE behavior of “dropping PUCCH-BFR” is incorrect from spec perspective. </w:t>
            </w:r>
          </w:p>
          <w:p w14:paraId="43C43D9D"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Notes that it has been agreed in RAN2 as follows. The benefits for the RAN1 enhancement about the timeline </w:t>
            </w:r>
            <w:proofErr w:type="gramStart"/>
            <w:r>
              <w:rPr>
                <w:rFonts w:eastAsiaTheme="minorEastAsia"/>
                <w:lang w:val="en-US" w:eastAsia="zh-CN"/>
              </w:rPr>
              <w:t>seems</w:t>
            </w:r>
            <w:proofErr w:type="gramEnd"/>
            <w:r>
              <w:rPr>
                <w:rFonts w:eastAsiaTheme="minorEastAsia"/>
                <w:lang w:val="en-US" w:eastAsia="zh-CN"/>
              </w:rPr>
              <w:t xml:space="preserve"> to be unclear.</w:t>
            </w:r>
          </w:p>
          <w:tbl>
            <w:tblPr>
              <w:tblStyle w:val="TableGrid"/>
              <w:tblW w:w="0" w:type="auto"/>
              <w:tblLook w:val="04A0" w:firstRow="1" w:lastRow="0" w:firstColumn="1" w:lastColumn="0" w:noHBand="0" w:noVBand="1"/>
            </w:tblPr>
            <w:tblGrid>
              <w:gridCol w:w="5954"/>
            </w:tblGrid>
            <w:tr w:rsidR="00564A88" w14:paraId="75D672A6" w14:textId="77777777" w:rsidTr="00802578">
              <w:tc>
                <w:tcPr>
                  <w:tcW w:w="5954" w:type="dxa"/>
                </w:tcPr>
                <w:p w14:paraId="5A7C83BB" w14:textId="77777777" w:rsidR="00564A88" w:rsidRPr="00220FCA" w:rsidRDefault="00564A88" w:rsidP="00564A88">
                  <w:pPr>
                    <w:pStyle w:val="0Maintext"/>
                    <w:spacing w:after="120" w:afterAutospacing="0" w:line="240" w:lineRule="auto"/>
                    <w:ind w:firstLine="0"/>
                    <w:rPr>
                      <w:rFonts w:eastAsiaTheme="minorEastAsia"/>
                      <w:lang w:eastAsia="zh-CN"/>
                    </w:rPr>
                  </w:pPr>
                  <w:r w:rsidRPr="008E11B9">
                    <w:t>The SCell BFRQ MAC CE triggers a SCell BFRQ SR if there is no valid uplink grant which can accommodate the SCell BFRQ MAC CE</w:t>
                  </w:r>
                  <w:r>
                    <w:t>.</w:t>
                  </w:r>
                </w:p>
              </w:tc>
            </w:tr>
          </w:tbl>
          <w:p w14:paraId="7C390388"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p>
        </w:tc>
      </w:tr>
      <w:tr w:rsidR="00802578" w14:paraId="4DCF987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E96CE9" w14:textId="17F5454B" w:rsidR="00802578" w:rsidRDefault="00802578" w:rsidP="00802578">
            <w:pPr>
              <w:pStyle w:val="0Maintext"/>
              <w:spacing w:after="120" w:afterAutospacing="0" w:line="240" w:lineRule="auto"/>
              <w:ind w:firstLine="0"/>
              <w:rPr>
                <w:rFonts w:eastAsiaTheme="minorEastAsia"/>
                <w:lang w:val="en-US" w:eastAsia="zh-CN"/>
              </w:rPr>
            </w:pPr>
            <w:r>
              <w:rPr>
                <w:rFonts w:eastAsiaTheme="minorEastAsia"/>
                <w:lang w:val="en-US" w:eastAsia="zh-CN"/>
              </w:rPr>
              <w:t>Nokia</w:t>
            </w:r>
          </w:p>
        </w:tc>
        <w:tc>
          <w:tcPr>
            <w:tcW w:w="6180" w:type="dxa"/>
          </w:tcPr>
          <w:p w14:paraId="780408B9" w14:textId="377012E2"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Discuss in RAN2.</w:t>
            </w:r>
          </w:p>
        </w:tc>
      </w:tr>
      <w:tr w:rsidR="00A33676" w14:paraId="038C9D8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2F8191" w14:textId="15BCF8AA" w:rsidR="00A33676" w:rsidRDefault="00A33676"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Sony</w:t>
            </w:r>
          </w:p>
        </w:tc>
        <w:tc>
          <w:tcPr>
            <w:tcW w:w="6180" w:type="dxa"/>
          </w:tcPr>
          <w:p w14:paraId="7F8A9BEC" w14:textId="442E567C" w:rsidR="00A33676" w:rsidRDefault="00A33676"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Alt.2.</w:t>
            </w:r>
          </w:p>
        </w:tc>
      </w:tr>
      <w:tr w:rsidR="0087633F" w14:paraId="386D8BA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08950C5" w14:textId="68A653A5" w:rsidR="0087633F" w:rsidRDefault="0087633F" w:rsidP="0087633F">
            <w:pPr>
              <w:pStyle w:val="0Maintext"/>
              <w:spacing w:after="120" w:afterAutospacing="0" w:line="240" w:lineRule="auto"/>
              <w:ind w:firstLine="0"/>
              <w:rPr>
                <w:rFonts w:eastAsiaTheme="minorEastAsia"/>
                <w:lang w:val="en-US" w:eastAsia="zh-CN"/>
              </w:rPr>
            </w:pPr>
            <w:r>
              <w:rPr>
                <w:rFonts w:eastAsiaTheme="minorEastAsia"/>
                <w:lang w:val="en-US" w:eastAsia="zh-CN"/>
              </w:rPr>
              <w:t>Lenovo/MM</w:t>
            </w:r>
          </w:p>
        </w:tc>
        <w:tc>
          <w:tcPr>
            <w:tcW w:w="6180" w:type="dxa"/>
          </w:tcPr>
          <w:p w14:paraId="2EEC405A" w14:textId="4FE3BF0D" w:rsidR="0087633F" w:rsidRDefault="0087633F" w:rsidP="008763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 2. </w:t>
            </w:r>
          </w:p>
        </w:tc>
      </w:tr>
      <w:tr w:rsidR="00CF7706" w14:paraId="5F99F4D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BFEEC1A" w14:textId="016A6236" w:rsidR="00CF7706" w:rsidRDefault="00CF7706" w:rsidP="0087633F">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180" w:type="dxa"/>
          </w:tcPr>
          <w:p w14:paraId="0DB47931" w14:textId="38E34569" w:rsidR="00CF7706" w:rsidRDefault="00CF7706" w:rsidP="0087633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more inclined for Alt 2. But we also think RAN2 might be the appropriate place to discuss this issue. </w:t>
            </w:r>
          </w:p>
        </w:tc>
      </w:tr>
      <w:tr w:rsidR="00AA5A38" w14:paraId="5360A20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5D08D2A" w14:textId="4B0DF1BC" w:rsidR="00AA5A38" w:rsidRDefault="00AA5A38" w:rsidP="0087633F">
            <w:pPr>
              <w:pStyle w:val="0Maintext"/>
              <w:spacing w:after="120" w:afterAutospacing="0" w:line="240" w:lineRule="auto"/>
              <w:ind w:firstLine="0"/>
              <w:rPr>
                <w:rFonts w:eastAsiaTheme="minorEastAsia"/>
                <w:lang w:val="en-US" w:eastAsia="zh-CN"/>
              </w:rPr>
            </w:pPr>
            <w:proofErr w:type="spellStart"/>
            <w:r>
              <w:rPr>
                <w:rFonts w:eastAsiaTheme="minorEastAsia"/>
                <w:lang w:val="en-US" w:eastAsia="zh-CN"/>
              </w:rPr>
              <w:lastRenderedPageBreak/>
              <w:t>Convida</w:t>
            </w:r>
            <w:proofErr w:type="spellEnd"/>
          </w:p>
        </w:tc>
        <w:tc>
          <w:tcPr>
            <w:tcW w:w="6180" w:type="dxa"/>
          </w:tcPr>
          <w:p w14:paraId="3CC45794" w14:textId="6219AED9" w:rsidR="00AA5A38" w:rsidRDefault="00AA5A38" w:rsidP="0087633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2.</w:t>
            </w:r>
          </w:p>
        </w:tc>
      </w:tr>
      <w:tr w:rsidR="00370E9E" w14:paraId="54FB4B24"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48ED48B" w14:textId="3FDB9DD2" w:rsidR="00370E9E" w:rsidRDefault="00370E9E" w:rsidP="00370E9E">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A</w:t>
            </w:r>
            <w:r>
              <w:rPr>
                <w:rFonts w:eastAsiaTheme="minorEastAsia"/>
                <w:lang w:val="en-US" w:eastAsia="zh-CN"/>
              </w:rPr>
              <w:t>PT</w:t>
            </w:r>
          </w:p>
        </w:tc>
        <w:tc>
          <w:tcPr>
            <w:tcW w:w="6180" w:type="dxa"/>
          </w:tcPr>
          <w:p w14:paraId="667C98B5" w14:textId="674254C2" w:rsidR="00370E9E" w:rsidRDefault="00370E9E" w:rsidP="00370E9E">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spec </w:t>
            </w:r>
            <w:proofErr w:type="gramStart"/>
            <w:r>
              <w:rPr>
                <w:rFonts w:eastAsiaTheme="minorEastAsia"/>
                <w:lang w:val="en-US" w:eastAsia="zh-CN"/>
              </w:rPr>
              <w:t>change</w:t>
            </w:r>
            <w:proofErr w:type="gramEnd"/>
            <w:r>
              <w:rPr>
                <w:rFonts w:eastAsiaTheme="minorEastAsia"/>
                <w:lang w:val="en-US" w:eastAsia="zh-CN"/>
              </w:rPr>
              <w:t>. As LGE commented, this is RAN2 issue. Further, based on RAN2 agreement cited by ZTE, the issue does not seem to exist from RAN1 perspective.</w:t>
            </w:r>
          </w:p>
        </w:tc>
      </w:tr>
      <w:tr w:rsidR="008A35F4" w14:paraId="53B5B81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A3649A4" w14:textId="16C8CD9E" w:rsidR="008A35F4" w:rsidRDefault="008A35F4" w:rsidP="00370E9E">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1FB3E71B" w14:textId="51AD73BF" w:rsidR="008A35F4" w:rsidRDefault="008A35F4" w:rsidP="008A35F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Alt2: skipping (instead of dropping) doesn’t impose additional complexity but at the same time </w:t>
            </w:r>
            <w:r w:rsidR="0090358D">
              <w:rPr>
                <w:rFonts w:eastAsiaTheme="minorEastAsia"/>
                <w:lang w:val="en-US" w:eastAsia="zh-CN"/>
              </w:rPr>
              <w:t>reduces PUCCH r</w:t>
            </w:r>
            <w:r>
              <w:rPr>
                <w:rFonts w:eastAsiaTheme="minorEastAsia"/>
                <w:lang w:val="en-US" w:eastAsia="zh-CN"/>
              </w:rPr>
              <w:t xml:space="preserve">esource wastage. </w:t>
            </w:r>
          </w:p>
        </w:tc>
      </w:tr>
      <w:tr w:rsidR="001B7BDF" w14:paraId="6D805E19"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44109D" w14:textId="3FE43A65"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2C3E4F99" w14:textId="31A1125A"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Yu Mincho" w:hint="eastAsia"/>
                <w:lang w:val="en-US" w:eastAsia="ja-JP"/>
              </w:rPr>
              <w:t>A</w:t>
            </w:r>
            <w:r>
              <w:rPr>
                <w:rFonts w:eastAsia="Yu Mincho"/>
                <w:lang w:val="en-US" w:eastAsia="ja-JP"/>
              </w:rPr>
              <w:t>lt. 2</w:t>
            </w:r>
          </w:p>
        </w:tc>
      </w:tr>
      <w:tr w:rsidR="00201AA4" w14:paraId="4A4BA29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3239D27" w14:textId="3ED75EE6" w:rsidR="00201AA4" w:rsidRDefault="00201AA4" w:rsidP="00201AA4">
            <w:pPr>
              <w:pStyle w:val="0Maintext"/>
              <w:spacing w:after="120" w:afterAutospacing="0" w:line="240" w:lineRule="auto"/>
              <w:ind w:firstLine="0"/>
              <w:rPr>
                <w:rFonts w:eastAsia="Yu Mincho"/>
                <w:lang w:val="en-US" w:eastAsia="ja-JP"/>
              </w:rPr>
            </w:pPr>
            <w:r>
              <w:rPr>
                <w:rFonts w:eastAsiaTheme="minorEastAsia"/>
                <w:lang w:val="en-US" w:eastAsia="zh-CN"/>
              </w:rPr>
              <w:t>Panasonic</w:t>
            </w:r>
          </w:p>
        </w:tc>
        <w:tc>
          <w:tcPr>
            <w:tcW w:w="6180" w:type="dxa"/>
          </w:tcPr>
          <w:p w14:paraId="7850AEB7" w14:textId="67606BDA" w:rsidR="00201AA4" w:rsidRDefault="00201AA4" w:rsidP="00201AA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lang w:val="en-US" w:eastAsia="zh-CN"/>
              </w:rPr>
              <w:t>It is up to RAN2.</w:t>
            </w:r>
          </w:p>
        </w:tc>
      </w:tr>
      <w:tr w:rsidR="00B04FB9" w14:paraId="57EA30B4"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4993ED" w14:textId="6A93D233" w:rsidR="00B04FB9" w:rsidRDefault="00B04FB9" w:rsidP="00B04FB9">
            <w:pPr>
              <w:pStyle w:val="0Maintext"/>
              <w:spacing w:after="120" w:afterAutospacing="0" w:line="240" w:lineRule="auto"/>
              <w:ind w:firstLine="0"/>
              <w:rPr>
                <w:rFonts w:eastAsiaTheme="minorEastAsia"/>
                <w:lang w:val="en-US" w:eastAsia="zh-CN"/>
              </w:rPr>
            </w:pPr>
            <w:r>
              <w:rPr>
                <w:rFonts w:eastAsia="PMingLiU" w:hint="eastAsia"/>
                <w:lang w:val="en-US" w:eastAsia="zh-TW"/>
              </w:rPr>
              <w:t>ASUS</w:t>
            </w:r>
          </w:p>
        </w:tc>
        <w:tc>
          <w:tcPr>
            <w:tcW w:w="6180" w:type="dxa"/>
          </w:tcPr>
          <w:p w14:paraId="1ABCCBFC" w14:textId="1EC31F86" w:rsidR="00B04FB9" w:rsidRDefault="00B04FB9" w:rsidP="00C90E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PMingLiU"/>
                <w:lang w:val="en-US" w:eastAsia="zh-TW"/>
              </w:rPr>
              <w:t xml:space="preserve">Share </w:t>
            </w:r>
            <w:r w:rsidR="00C90E53">
              <w:rPr>
                <w:rFonts w:eastAsia="PMingLiU"/>
                <w:lang w:val="en-US" w:eastAsia="zh-TW"/>
              </w:rPr>
              <w:t>similar</w:t>
            </w:r>
            <w:r>
              <w:rPr>
                <w:rFonts w:eastAsia="PMingLiU" w:hint="eastAsia"/>
                <w:lang w:val="en-US" w:eastAsia="zh-TW"/>
              </w:rPr>
              <w:t xml:space="preserve"> </w:t>
            </w:r>
            <w:r>
              <w:rPr>
                <w:rFonts w:eastAsia="PMingLiU"/>
                <w:lang w:val="en-US" w:eastAsia="zh-TW"/>
              </w:rPr>
              <w:t xml:space="preserve">view with LGE. It is similar case when UE handles normal SR triggering vs (incoming) available UL resource. It is UE implementation to decide whether there is available UL resource, and to trigger normal SR triggering, if determined no available UL resource by UE. We believe it could be also applied for PUCCH-BFR. </w:t>
            </w:r>
          </w:p>
        </w:tc>
      </w:tr>
      <w:tr w:rsidR="00A128E1" w14:paraId="79649EE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F831F9B" w14:textId="23B8CDAB" w:rsidR="00A128E1" w:rsidRDefault="00A128E1" w:rsidP="00B04FB9">
            <w:pPr>
              <w:pStyle w:val="0Maintext"/>
              <w:spacing w:after="120" w:afterAutospacing="0" w:line="240" w:lineRule="auto"/>
              <w:ind w:firstLine="0"/>
              <w:rPr>
                <w:rFonts w:eastAsia="PMingLiU"/>
                <w:lang w:val="en-US" w:eastAsia="zh-TW"/>
              </w:rPr>
            </w:pPr>
            <w:r>
              <w:rPr>
                <w:rFonts w:eastAsia="PMingLiU"/>
                <w:lang w:val="en-US" w:eastAsia="zh-TW"/>
              </w:rPr>
              <w:t>OPPO</w:t>
            </w:r>
          </w:p>
        </w:tc>
        <w:tc>
          <w:tcPr>
            <w:tcW w:w="6180" w:type="dxa"/>
          </w:tcPr>
          <w:p w14:paraId="6B39C3F9" w14:textId="77777777" w:rsidR="00A128E1" w:rsidRDefault="00A128E1" w:rsidP="00C90E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Discuss it in RAN2.</w:t>
            </w:r>
          </w:p>
          <w:p w14:paraId="046031D6" w14:textId="7FA9F638" w:rsidR="00A128E1" w:rsidRDefault="00A128E1" w:rsidP="00C90E5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PMingLiU"/>
                <w:lang w:val="en-US" w:eastAsia="zh-TW"/>
              </w:rPr>
            </w:pPr>
            <w:r>
              <w:rPr>
                <w:rFonts w:eastAsia="PMingLiU"/>
                <w:lang w:val="en-US" w:eastAsia="zh-TW"/>
              </w:rPr>
              <w:t>It shall follow the SR triggering procedure specified in RAN2. We do not need discuss it here.</w:t>
            </w:r>
          </w:p>
        </w:tc>
      </w:tr>
      <w:tr w:rsidR="001B1CC1" w14:paraId="3C1F5B41"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E06D357" w14:textId="19FC9632" w:rsidR="001B1CC1" w:rsidRDefault="001B1CC1" w:rsidP="00B04FB9">
            <w:pPr>
              <w:pStyle w:val="0Maintext"/>
              <w:spacing w:after="120" w:afterAutospacing="0" w:line="240" w:lineRule="auto"/>
              <w:ind w:firstLine="0"/>
              <w:rPr>
                <w:rFonts w:eastAsia="PMingLiU"/>
                <w:lang w:val="en-US" w:eastAsia="zh-TW"/>
              </w:rPr>
            </w:pPr>
            <w:r>
              <w:rPr>
                <w:rFonts w:eastAsia="PMingLiU"/>
                <w:lang w:val="en-US" w:eastAsia="zh-TW"/>
              </w:rPr>
              <w:t>MTK</w:t>
            </w:r>
          </w:p>
        </w:tc>
        <w:tc>
          <w:tcPr>
            <w:tcW w:w="6180" w:type="dxa"/>
          </w:tcPr>
          <w:p w14:paraId="66E6B7A0" w14:textId="10131FDE" w:rsidR="001B1CC1" w:rsidRDefault="001B1CC1" w:rsidP="00C90E5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Pr>
                <w:rFonts w:eastAsiaTheme="minorEastAsia"/>
                <w:lang w:val="en-US" w:eastAsia="zh-CN"/>
              </w:rPr>
              <w:t xml:space="preserve">Similar view as LGE, </w:t>
            </w:r>
            <w:proofErr w:type="gramStart"/>
            <w:r>
              <w:rPr>
                <w:rFonts w:eastAsiaTheme="minorEastAsia"/>
                <w:lang w:val="en-US" w:eastAsia="zh-CN"/>
              </w:rPr>
              <w:t>Not</w:t>
            </w:r>
            <w:proofErr w:type="gramEnd"/>
            <w:r>
              <w:rPr>
                <w:rFonts w:eastAsiaTheme="minorEastAsia"/>
                <w:lang w:val="en-US" w:eastAsia="zh-CN"/>
              </w:rPr>
              <w:t xml:space="preserve"> necessary to define any new rules. Reuse the existing SR triggering/cancelling condition</w:t>
            </w:r>
          </w:p>
        </w:tc>
      </w:tr>
      <w:tr w:rsidR="00D83CF3" w14:paraId="7E95E29F"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0603688" w14:textId="30A18DB9" w:rsidR="00D83CF3" w:rsidRDefault="00D83CF3" w:rsidP="00D83CF3">
            <w:pPr>
              <w:pStyle w:val="0Maintext"/>
              <w:spacing w:after="120" w:afterAutospacing="0" w:line="240" w:lineRule="auto"/>
              <w:ind w:firstLine="0"/>
              <w:rPr>
                <w:rFonts w:eastAsia="PMingLiU"/>
                <w:lang w:val="en-US" w:eastAsia="zh-TW"/>
              </w:rPr>
            </w:pPr>
            <w:r>
              <w:rPr>
                <w:rFonts w:eastAsia="PMingLiU"/>
                <w:lang w:val="en-US" w:eastAsia="zh-TW"/>
              </w:rPr>
              <w:t>Huawei, HiSilicon</w:t>
            </w:r>
          </w:p>
        </w:tc>
        <w:tc>
          <w:tcPr>
            <w:tcW w:w="6180" w:type="dxa"/>
          </w:tcPr>
          <w:p w14:paraId="0618C04C" w14:textId="40C6B844" w:rsidR="00D83CF3" w:rsidRDefault="00D83CF3" w:rsidP="00D83CF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PMingLiU"/>
                <w:lang w:val="en-US" w:eastAsia="zh-TW"/>
              </w:rPr>
              <w:t xml:space="preserve">Seems a RAN2 issue. </w:t>
            </w:r>
          </w:p>
        </w:tc>
      </w:tr>
      <w:tr w:rsidR="00403ADF" w14:paraId="30F8D18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B89C45A" w14:textId="68416961" w:rsidR="00403ADF" w:rsidRDefault="00403ADF" w:rsidP="00403ADF">
            <w:pPr>
              <w:pStyle w:val="0Maintext"/>
              <w:spacing w:after="120" w:afterAutospacing="0" w:line="240" w:lineRule="auto"/>
              <w:ind w:firstLine="0"/>
              <w:rPr>
                <w:rFonts w:eastAsia="PMingLiU"/>
                <w:lang w:val="en-US" w:eastAsia="zh-TW"/>
              </w:rPr>
            </w:pPr>
            <w:r w:rsidRPr="00F1454A">
              <w:t>Qualcomm</w:t>
            </w:r>
          </w:p>
        </w:tc>
        <w:tc>
          <w:tcPr>
            <w:tcW w:w="6180" w:type="dxa"/>
          </w:tcPr>
          <w:p w14:paraId="4F3EA2CF" w14:textId="3074A53A" w:rsidR="00403ADF" w:rsidRDefault="00403ADF" w:rsidP="00403A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PMingLiU"/>
                <w:lang w:val="en-US" w:eastAsia="zh-TW"/>
              </w:rPr>
            </w:pPr>
            <w:r w:rsidRPr="00F1454A">
              <w:t>Support Alt. 2, which reduces the PUCCH-BFR transmissions compared with Alt. 1</w:t>
            </w:r>
          </w:p>
        </w:tc>
      </w:tr>
    </w:tbl>
    <w:p w14:paraId="168380A8" w14:textId="194FD7A9" w:rsidR="00D832C9" w:rsidRDefault="00D832C9" w:rsidP="0005612B">
      <w:pPr>
        <w:pStyle w:val="0Maintext"/>
        <w:spacing w:after="120" w:afterAutospacing="0" w:line="240" w:lineRule="auto"/>
        <w:ind w:firstLine="0"/>
        <w:rPr>
          <w:lang w:val="en-US" w:eastAsia="zh-CN"/>
        </w:rPr>
      </w:pPr>
    </w:p>
    <w:p w14:paraId="271134E7" w14:textId="0A42B1CA" w:rsidR="00B756E3" w:rsidRDefault="00965E2B" w:rsidP="00E3736B">
      <w:pPr>
        <w:pStyle w:val="Heading2"/>
      </w:pPr>
      <w:r>
        <w:t xml:space="preserve"> </w:t>
      </w:r>
      <w:r w:rsidR="00B756E3">
        <w:t xml:space="preserve">Collision handling between PUCCH-BFR and </w:t>
      </w:r>
      <w:r>
        <w:t xml:space="preserve">PUCCH carrying </w:t>
      </w:r>
      <w:r w:rsidR="00B756E3">
        <w:t>SR</w:t>
      </w:r>
      <w:r>
        <w:t>(s)</w:t>
      </w:r>
    </w:p>
    <w:p w14:paraId="40C36FED" w14:textId="2D49D1D3" w:rsidR="00B756E3" w:rsidRDefault="00B756E3" w:rsidP="0005612B">
      <w:pPr>
        <w:pStyle w:val="0Maintext"/>
        <w:spacing w:after="120" w:afterAutospacing="0" w:line="240" w:lineRule="auto"/>
        <w:ind w:firstLine="0"/>
        <w:rPr>
          <w:lang w:val="en-US" w:eastAsia="zh-CN"/>
        </w:rPr>
      </w:pPr>
      <w:r>
        <w:rPr>
          <w:lang w:val="en-US" w:eastAsia="zh-CN"/>
        </w:rPr>
        <w:t xml:space="preserve">There is one </w:t>
      </w:r>
      <w:r>
        <w:rPr>
          <w:rFonts w:hint="eastAsia"/>
          <w:lang w:val="en-US" w:eastAsia="zh-CN"/>
        </w:rPr>
        <w:t>p</w:t>
      </w:r>
      <w:r>
        <w:rPr>
          <w:lang w:val="en-US" w:eastAsia="zh-CN"/>
        </w:rPr>
        <w:t xml:space="preserve">roposal to handle the collision between PUCCH-BFR and other </w:t>
      </w:r>
      <w:proofErr w:type="spellStart"/>
      <w:r>
        <w:rPr>
          <w:lang w:val="en-US" w:eastAsia="zh-CN"/>
        </w:rPr>
        <w:t>eMBB</w:t>
      </w:r>
      <w:proofErr w:type="spellEnd"/>
      <w:r>
        <w:rPr>
          <w:lang w:val="en-US" w:eastAsia="zh-CN"/>
        </w:rPr>
        <w:t xml:space="preserve"> SR. </w:t>
      </w:r>
    </w:p>
    <w:p w14:paraId="54BAA499" w14:textId="77777777" w:rsidR="00B756E3" w:rsidRPr="00E3736B" w:rsidRDefault="00B756E3" w:rsidP="00B756E3">
      <w:pPr>
        <w:pStyle w:val="0Maintext"/>
        <w:spacing w:after="120" w:afterAutospacing="0" w:line="240" w:lineRule="auto"/>
        <w:ind w:firstLine="0"/>
        <w:rPr>
          <w:b/>
          <w:bCs/>
          <w:lang w:val="en-US" w:eastAsia="zh-CN"/>
        </w:rPr>
      </w:pPr>
      <w:r w:rsidRPr="00E3736B">
        <w:rPr>
          <w:b/>
          <w:bCs/>
          <w:lang w:val="en-US" w:eastAsia="zh-CN"/>
        </w:rPr>
        <w:t>Proposal:</w:t>
      </w:r>
    </w:p>
    <w:p w14:paraId="1D8CBB3E" w14:textId="19425F15" w:rsidR="009C7454" w:rsidRDefault="009C7454" w:rsidP="009C7454">
      <w:pPr>
        <w:pStyle w:val="0Maintext"/>
        <w:numPr>
          <w:ilvl w:val="0"/>
          <w:numId w:val="29"/>
        </w:numPr>
        <w:spacing w:after="120"/>
        <w:rPr>
          <w:b/>
          <w:bCs/>
          <w:iCs/>
          <w:sz w:val="22"/>
          <w:szCs w:val="22"/>
        </w:rPr>
      </w:pPr>
      <w:r w:rsidRPr="009C7454">
        <w:rPr>
          <w:b/>
          <w:bCs/>
          <w:iCs/>
          <w:sz w:val="22"/>
          <w:szCs w:val="22"/>
        </w:rPr>
        <w:t xml:space="preserve">For the </w:t>
      </w:r>
      <w:proofErr w:type="spellStart"/>
      <w:r w:rsidRPr="009C7454">
        <w:rPr>
          <w:b/>
          <w:bCs/>
          <w:iCs/>
          <w:sz w:val="22"/>
          <w:szCs w:val="22"/>
        </w:rPr>
        <w:t>eMMB</w:t>
      </w:r>
      <w:proofErr w:type="spellEnd"/>
      <w:r w:rsidRPr="009C7454">
        <w:rPr>
          <w:b/>
          <w:bCs/>
          <w:iCs/>
          <w:sz w:val="22"/>
          <w:szCs w:val="22"/>
        </w:rPr>
        <w:t xml:space="preserve"> scenario, if one PUCCH-BFR carrying LRR and K PUCCHs carrying K SRs collide with other PUCCH carrying HARQ/ACK or CSI in a resource using PUCCH format 2, 3 and 4, the Rel-15 rule defined for multiplexing K+1 SRs is used.</w:t>
      </w:r>
    </w:p>
    <w:p w14:paraId="20AF2A53" w14:textId="1EF63AE2" w:rsidR="00B756E3" w:rsidRPr="003F06DD" w:rsidRDefault="00840E52" w:rsidP="003F06DD">
      <w:pPr>
        <w:pStyle w:val="0Maintext"/>
        <w:numPr>
          <w:ilvl w:val="1"/>
          <w:numId w:val="29"/>
        </w:numPr>
        <w:spacing w:after="120"/>
        <w:rPr>
          <w:b/>
          <w:bCs/>
          <w:iCs/>
          <w:sz w:val="22"/>
          <w:szCs w:val="22"/>
        </w:rPr>
      </w:pPr>
      <w:r w:rsidRPr="008B6D95">
        <w:rPr>
          <w:b/>
          <w:bCs/>
          <w:iCs/>
          <w:sz w:val="22"/>
          <w:szCs w:val="22"/>
        </w:rPr>
        <w:t>Positive L</w:t>
      </w:r>
      <w:r w:rsidR="00873BDA">
        <w:rPr>
          <w:b/>
          <w:bCs/>
          <w:iCs/>
          <w:sz w:val="22"/>
          <w:szCs w:val="22"/>
        </w:rPr>
        <w:t>R</w:t>
      </w:r>
      <w:r w:rsidRPr="008B6D95">
        <w:rPr>
          <w:b/>
          <w:bCs/>
          <w:iCs/>
          <w:sz w:val="22"/>
          <w:szCs w:val="22"/>
        </w:rPr>
        <w:t>R is prioritized over positive SR(s) for UCI transmission.</w:t>
      </w:r>
    </w:p>
    <w:p w14:paraId="1A26A016" w14:textId="6AC5CF8A" w:rsidR="003F06DD" w:rsidRPr="001102C9" w:rsidRDefault="003F06DD" w:rsidP="003F06DD">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sidR="00E72F3D">
        <w:rPr>
          <w:u w:val="single"/>
          <w:lang w:val="en-US" w:eastAsia="zh-CN"/>
        </w:rPr>
        <w:t>the wording is still unstable. O</w:t>
      </w:r>
      <w:r>
        <w:rPr>
          <w:u w:val="single"/>
          <w:lang w:val="en-US" w:eastAsia="zh-CN"/>
        </w:rPr>
        <w:t>ffline discussion</w:t>
      </w:r>
      <w:r w:rsidR="00E72F3D">
        <w:rPr>
          <w:u w:val="single"/>
          <w:lang w:val="en-US" w:eastAsia="zh-CN"/>
        </w:rPr>
        <w:t xml:space="preserve"> is recommended.</w:t>
      </w:r>
    </w:p>
    <w:p w14:paraId="6E05C436" w14:textId="6F729763" w:rsidR="003F06DD" w:rsidRPr="003F06DD" w:rsidRDefault="003F06DD" w:rsidP="0005612B">
      <w:pPr>
        <w:pStyle w:val="0Maintext"/>
        <w:spacing w:after="120" w:afterAutospacing="0" w:line="240" w:lineRule="auto"/>
        <w:ind w:firstLine="0"/>
        <w:rPr>
          <w:lang w:val="en-US" w:eastAsia="zh-CN"/>
        </w:rPr>
      </w:pPr>
    </w:p>
    <w:p w14:paraId="17BCA972" w14:textId="77777777" w:rsidR="00B756E3" w:rsidRDefault="00B756E3" w:rsidP="00B756E3">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B756E3" w14:paraId="3CCE151C" w14:textId="77777777" w:rsidTr="00965E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BBD2DBE" w14:textId="77777777" w:rsidR="00B756E3" w:rsidRDefault="00B756E3" w:rsidP="00965E2B">
            <w:pPr>
              <w:pStyle w:val="0Maintext"/>
              <w:spacing w:after="120" w:afterAutospacing="0" w:line="240" w:lineRule="auto"/>
              <w:ind w:firstLine="0"/>
              <w:rPr>
                <w:lang w:val="en-US" w:eastAsia="zh-CN"/>
              </w:rPr>
            </w:pPr>
            <w:r>
              <w:rPr>
                <w:lang w:val="en-US" w:eastAsia="zh-CN"/>
              </w:rPr>
              <w:t>Company</w:t>
            </w:r>
          </w:p>
        </w:tc>
        <w:tc>
          <w:tcPr>
            <w:tcW w:w="6180" w:type="dxa"/>
          </w:tcPr>
          <w:p w14:paraId="639095C2" w14:textId="77777777" w:rsidR="00B756E3" w:rsidRDefault="00B756E3" w:rsidP="00965E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B756E3" w14:paraId="1D5E5B46" w14:textId="77777777" w:rsidTr="009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90CA0A6" w14:textId="1542C20B" w:rsidR="00B756E3" w:rsidRDefault="00B756E3" w:rsidP="00965E2B">
            <w:pPr>
              <w:pStyle w:val="0Maintext"/>
              <w:spacing w:after="120" w:afterAutospacing="0" w:line="240" w:lineRule="auto"/>
              <w:ind w:firstLine="0"/>
              <w:rPr>
                <w:lang w:val="en-US" w:eastAsia="zh-CN"/>
              </w:rPr>
            </w:pPr>
            <w:r>
              <w:rPr>
                <w:lang w:val="en-US" w:eastAsia="zh-CN"/>
              </w:rPr>
              <w:t xml:space="preserve">LGE, </w:t>
            </w:r>
            <w:r w:rsidR="00873BDA">
              <w:rPr>
                <w:lang w:val="en-US" w:eastAsia="zh-CN"/>
              </w:rPr>
              <w:t>[</w:t>
            </w:r>
            <w:r w:rsidR="007B2C13">
              <w:rPr>
                <w:lang w:val="en-US" w:eastAsia="zh-CN"/>
              </w:rPr>
              <w:t>ZTE</w:t>
            </w:r>
            <w:r w:rsidR="00873BDA">
              <w:rPr>
                <w:lang w:val="en-US" w:eastAsia="zh-CN"/>
              </w:rPr>
              <w:t>]</w:t>
            </w:r>
            <w:r w:rsidR="007B2C13">
              <w:rPr>
                <w:lang w:val="en-US" w:eastAsia="zh-CN"/>
              </w:rPr>
              <w:t xml:space="preserve">, </w:t>
            </w:r>
            <w:r>
              <w:rPr>
                <w:lang w:val="en-US" w:eastAsia="zh-CN"/>
              </w:rPr>
              <w:t>Intel</w:t>
            </w:r>
            <w:r w:rsidR="00A33676">
              <w:rPr>
                <w:lang w:val="en-US" w:eastAsia="zh-CN"/>
              </w:rPr>
              <w:t xml:space="preserve">, </w:t>
            </w:r>
            <w:r w:rsidR="00873BDA">
              <w:rPr>
                <w:lang w:val="en-US" w:eastAsia="zh-CN"/>
              </w:rPr>
              <w:t>[</w:t>
            </w:r>
            <w:r w:rsidR="00A33676">
              <w:rPr>
                <w:lang w:val="en-US" w:eastAsia="zh-CN"/>
              </w:rPr>
              <w:t>Sony</w:t>
            </w:r>
            <w:r w:rsidR="00873BDA">
              <w:rPr>
                <w:lang w:val="en-US" w:eastAsia="zh-CN"/>
              </w:rPr>
              <w:t>]</w:t>
            </w:r>
            <w:r w:rsidR="002056ED">
              <w:rPr>
                <w:lang w:val="en-US" w:eastAsia="zh-CN"/>
              </w:rPr>
              <w:t>, Samsung</w:t>
            </w:r>
            <w:r w:rsidR="00CF2336">
              <w:rPr>
                <w:lang w:val="en-US" w:eastAsia="zh-CN"/>
              </w:rPr>
              <w:t>, OPPO</w:t>
            </w:r>
            <w:r w:rsidR="002612C0">
              <w:rPr>
                <w:lang w:val="en-US" w:eastAsia="zh-CN"/>
              </w:rPr>
              <w:t>, Huawei, HiSilicon</w:t>
            </w:r>
          </w:p>
        </w:tc>
        <w:tc>
          <w:tcPr>
            <w:tcW w:w="6180" w:type="dxa"/>
          </w:tcPr>
          <w:p w14:paraId="047BD31B" w14:textId="7256877D" w:rsidR="00B756E3" w:rsidRDefault="00B756E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370E9E" w14:paraId="63FCF527" w14:textId="77777777" w:rsidTr="00140228">
        <w:tc>
          <w:tcPr>
            <w:cnfStyle w:val="001000000000" w:firstRow="0" w:lastRow="0" w:firstColumn="1" w:lastColumn="0" w:oddVBand="0" w:evenVBand="0" w:oddHBand="0" w:evenHBand="0" w:firstRowFirstColumn="0" w:firstRowLastColumn="0" w:lastRowFirstColumn="0" w:lastRowLastColumn="0"/>
            <w:tcW w:w="2830" w:type="dxa"/>
          </w:tcPr>
          <w:p w14:paraId="781AFCA9" w14:textId="77777777" w:rsidR="00370E9E" w:rsidRDefault="00370E9E" w:rsidP="00140228">
            <w:pPr>
              <w:pStyle w:val="0Maintext"/>
              <w:spacing w:after="120" w:afterAutospacing="0" w:line="240" w:lineRule="auto"/>
              <w:ind w:firstLine="0"/>
              <w:rPr>
                <w:lang w:val="en-US" w:eastAsia="zh-CN"/>
              </w:rPr>
            </w:pPr>
            <w:r>
              <w:rPr>
                <w:rFonts w:eastAsiaTheme="minorEastAsia"/>
                <w:lang w:val="en-US" w:eastAsia="zh-CN"/>
              </w:rPr>
              <w:t>APT</w:t>
            </w:r>
          </w:p>
        </w:tc>
        <w:tc>
          <w:tcPr>
            <w:tcW w:w="6180" w:type="dxa"/>
          </w:tcPr>
          <w:p w14:paraId="3E5BD4BC" w14:textId="77777777" w:rsidR="00370E9E" w:rsidRDefault="00370E9E"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No support. Current RAN1 spec considers SR and LRR the same for UCI reporting. PUCCH-BFR follows SR configuration. In this sense, when there is PUCCH format 2/3/4, all SRs (including PUCCH-BFR) are included in the original K configurations. There seems no need to take care of the PUCCH-BFR separately by RAN1 in this regard.</w:t>
            </w:r>
          </w:p>
        </w:tc>
      </w:tr>
      <w:tr w:rsidR="00140228" w14:paraId="7081F5DE" w14:textId="77777777" w:rsidTr="00965E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7E0DE0A" w14:textId="5C4E5648" w:rsidR="00140228" w:rsidDel="007B2C13" w:rsidRDefault="00140228"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6180" w:type="dxa"/>
          </w:tcPr>
          <w:p w14:paraId="28B2DAD5" w14:textId="4528BBE9" w:rsidR="00140228" w:rsidDel="007B2C13" w:rsidRDefault="0014022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except that “</w:t>
            </w:r>
            <w:r w:rsidRPr="00140228">
              <w:rPr>
                <w:rFonts w:eastAsiaTheme="minorEastAsia"/>
                <w:lang w:val="en-US" w:eastAsia="zh-CN"/>
              </w:rPr>
              <w:t>Positive LRR is prioritized over positive SR(s) for UCI transmission</w:t>
            </w:r>
            <w:r>
              <w:rPr>
                <w:rFonts w:eastAsiaTheme="minorEastAsia"/>
                <w:lang w:val="en-US" w:eastAsia="zh-CN"/>
              </w:rPr>
              <w:t xml:space="preserve">” </w:t>
            </w:r>
            <w:r w:rsidR="006E2C3A">
              <w:rPr>
                <w:rFonts w:eastAsiaTheme="minorEastAsia"/>
                <w:lang w:val="en-US" w:eastAsia="zh-CN"/>
              </w:rPr>
              <w:t>can</w:t>
            </w:r>
            <w:r w:rsidR="00650D08">
              <w:rPr>
                <w:rFonts w:eastAsiaTheme="minorEastAsia"/>
                <w:lang w:val="en-US" w:eastAsia="zh-CN"/>
              </w:rPr>
              <w:t xml:space="preserve"> be handled in RAN2</w:t>
            </w:r>
            <w:r w:rsidR="005C04B0">
              <w:rPr>
                <w:rFonts w:eastAsiaTheme="minorEastAsia"/>
                <w:lang w:val="en-US" w:eastAsia="zh-CN"/>
              </w:rPr>
              <w:t>, i.e. no RAN1 impact</w:t>
            </w:r>
          </w:p>
        </w:tc>
      </w:tr>
    </w:tbl>
    <w:p w14:paraId="315B5445" w14:textId="77777777" w:rsidR="00B756E3" w:rsidRDefault="00B756E3" w:rsidP="0005612B">
      <w:pPr>
        <w:pStyle w:val="0Maintext"/>
        <w:spacing w:after="120" w:afterAutospacing="0" w:line="240" w:lineRule="auto"/>
        <w:ind w:firstLine="0"/>
        <w:rPr>
          <w:lang w:val="en-US" w:eastAsia="zh-CN"/>
        </w:rPr>
      </w:pPr>
    </w:p>
    <w:p w14:paraId="04721015" w14:textId="77777777" w:rsidR="00B756E3" w:rsidRDefault="00B756E3" w:rsidP="0005612B">
      <w:pPr>
        <w:pStyle w:val="0Maintext"/>
        <w:spacing w:after="120" w:afterAutospacing="0" w:line="240" w:lineRule="auto"/>
        <w:ind w:firstLine="0"/>
        <w:rPr>
          <w:lang w:val="en-US" w:eastAsia="zh-CN"/>
        </w:rPr>
      </w:pPr>
    </w:p>
    <w:p w14:paraId="75F64D98" w14:textId="75D51955" w:rsidR="003F1367" w:rsidRDefault="003F1367" w:rsidP="003F1367">
      <w:pPr>
        <w:pStyle w:val="Heading1"/>
      </w:pPr>
      <w:r>
        <w:t>L1-SINR based beam selection</w:t>
      </w:r>
    </w:p>
    <w:p w14:paraId="3BC67E4B" w14:textId="77CDFA44" w:rsidR="006160E6" w:rsidRDefault="006160E6" w:rsidP="006160E6">
      <w:pPr>
        <w:pStyle w:val="Heading2"/>
      </w:pPr>
      <w:r>
        <w:t>Value of Z and Z’</w:t>
      </w:r>
    </w:p>
    <w:p w14:paraId="510CDF08" w14:textId="4D09F24A" w:rsidR="003F1367" w:rsidRDefault="006160E6" w:rsidP="0005612B">
      <w:pPr>
        <w:pStyle w:val="0Maintext"/>
        <w:spacing w:after="120" w:afterAutospacing="0" w:line="240" w:lineRule="auto"/>
        <w:ind w:firstLine="0"/>
        <w:rPr>
          <w:lang w:val="en-US" w:eastAsia="zh-CN"/>
        </w:rPr>
      </w:pPr>
      <w:r>
        <w:rPr>
          <w:lang w:val="en-US" w:eastAsia="zh-CN"/>
        </w:rPr>
        <w:t>In email discussion [98b-NR-23], several alternatives on the value of Z and Z’ for L1-SINR report have been identified.</w:t>
      </w:r>
    </w:p>
    <w:tbl>
      <w:tblPr>
        <w:tblStyle w:val="TableGrid"/>
        <w:tblW w:w="0" w:type="auto"/>
        <w:tblLook w:val="04A0" w:firstRow="1" w:lastRow="0" w:firstColumn="1" w:lastColumn="0" w:noHBand="0" w:noVBand="1"/>
      </w:tblPr>
      <w:tblGrid>
        <w:gridCol w:w="9010"/>
      </w:tblGrid>
      <w:tr w:rsidR="006160E6" w14:paraId="1446BD02" w14:textId="77777777" w:rsidTr="006160E6">
        <w:tc>
          <w:tcPr>
            <w:tcW w:w="9010" w:type="dxa"/>
          </w:tcPr>
          <w:p w14:paraId="489C1654" w14:textId="77777777" w:rsidR="006160E6" w:rsidRPr="007F4737" w:rsidRDefault="006160E6" w:rsidP="006160E6">
            <w:pPr>
              <w:rPr>
                <w:b/>
                <w:bCs/>
                <w:color w:val="000000" w:themeColor="text1"/>
                <w:sz w:val="20"/>
                <w:szCs w:val="20"/>
                <w:lang w:eastAsia="x-none"/>
              </w:rPr>
            </w:pPr>
            <w:r w:rsidRPr="007F4737">
              <w:rPr>
                <w:b/>
                <w:bCs/>
                <w:color w:val="000000" w:themeColor="text1"/>
                <w:sz w:val="20"/>
                <w:szCs w:val="20"/>
                <w:lang w:eastAsia="x-none"/>
              </w:rPr>
              <w:t>Agreement from email discussion [98b-NR-23]</w:t>
            </w:r>
          </w:p>
          <w:p w14:paraId="27116E22" w14:textId="77777777" w:rsidR="006160E6" w:rsidRPr="007F4737" w:rsidRDefault="006160E6" w:rsidP="006160E6">
            <w:pPr>
              <w:rPr>
                <w:color w:val="000000" w:themeColor="text1"/>
                <w:sz w:val="20"/>
                <w:szCs w:val="20"/>
                <w:lang w:eastAsia="x-none"/>
              </w:rPr>
            </w:pPr>
            <w:r w:rsidRPr="007F4737">
              <w:rPr>
                <w:color w:val="000000" w:themeColor="text1"/>
                <w:sz w:val="20"/>
                <w:szCs w:val="20"/>
                <w:lang w:eastAsia="x-none"/>
              </w:rPr>
              <w:t xml:space="preserve">For a CSI report, when </w:t>
            </w:r>
            <w:proofErr w:type="spellStart"/>
            <w:r w:rsidRPr="007F4737">
              <w:rPr>
                <w:i/>
                <w:iCs/>
                <w:color w:val="000000" w:themeColor="text1"/>
                <w:sz w:val="20"/>
                <w:szCs w:val="20"/>
                <w:lang w:eastAsia="x-none"/>
              </w:rPr>
              <w:t>reportQuantity</w:t>
            </w:r>
            <w:proofErr w:type="spellEnd"/>
            <w:r w:rsidRPr="007F4737">
              <w:rPr>
                <w:color w:val="000000" w:themeColor="text1"/>
                <w:sz w:val="20"/>
                <w:szCs w:val="20"/>
                <w:lang w:eastAsia="x-none"/>
              </w:rPr>
              <w:t xml:space="preserve"> is configured to be “</w:t>
            </w:r>
            <w:proofErr w:type="spellStart"/>
            <w:r w:rsidRPr="007F4737">
              <w:rPr>
                <w:i/>
                <w:iCs/>
                <w:color w:val="000000" w:themeColor="text1"/>
                <w:sz w:val="20"/>
                <w:szCs w:val="20"/>
                <w:lang w:eastAsia="x-none"/>
              </w:rPr>
              <w:t>ssb</w:t>
            </w:r>
            <w:proofErr w:type="spellEnd"/>
            <w:r w:rsidRPr="007F4737">
              <w:rPr>
                <w:i/>
                <w:iCs/>
                <w:color w:val="000000" w:themeColor="text1"/>
                <w:sz w:val="20"/>
                <w:szCs w:val="20"/>
                <w:lang w:eastAsia="x-none"/>
              </w:rPr>
              <w:t>-Index-SINR</w:t>
            </w:r>
            <w:r w:rsidRPr="007F4737">
              <w:rPr>
                <w:color w:val="000000" w:themeColor="text1"/>
                <w:sz w:val="20"/>
                <w:szCs w:val="20"/>
                <w:lang w:eastAsia="x-none"/>
              </w:rPr>
              <w:t>” or “</w:t>
            </w:r>
            <w:proofErr w:type="spellStart"/>
            <w:r w:rsidRPr="007F4737">
              <w:rPr>
                <w:i/>
                <w:iCs/>
                <w:color w:val="000000" w:themeColor="text1"/>
                <w:sz w:val="20"/>
                <w:szCs w:val="20"/>
                <w:lang w:eastAsia="x-none"/>
              </w:rPr>
              <w:t>csi</w:t>
            </w:r>
            <w:proofErr w:type="spellEnd"/>
            <w:r w:rsidRPr="007F4737">
              <w:rPr>
                <w:i/>
                <w:iCs/>
                <w:color w:val="000000" w:themeColor="text1"/>
                <w:sz w:val="20"/>
                <w:szCs w:val="20"/>
                <w:lang w:eastAsia="x-none"/>
              </w:rPr>
              <w:t>-SINR</w:t>
            </w:r>
            <w:r w:rsidRPr="007F4737">
              <w:rPr>
                <w:color w:val="000000" w:themeColor="text1"/>
                <w:sz w:val="20"/>
                <w:szCs w:val="20"/>
                <w:lang w:eastAsia="x-none"/>
              </w:rPr>
              <w:t xml:space="preserve">”, the value of O_CPU = 1. </w:t>
            </w:r>
          </w:p>
          <w:p w14:paraId="62BAD695" w14:textId="77777777" w:rsidR="006160E6" w:rsidRPr="007F4737" w:rsidRDefault="006160E6" w:rsidP="00B854BF">
            <w:pPr>
              <w:pStyle w:val="ListParagraph"/>
              <w:numPr>
                <w:ilvl w:val="0"/>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 xml:space="preserve">Make the decision of Z and Z’ based on one of the following alternatives </w:t>
            </w:r>
          </w:p>
          <w:p w14:paraId="34C6EFDD" w14:textId="77777777" w:rsidR="006160E6" w:rsidRPr="007F4737" w:rsidRDefault="006160E6" w:rsidP="00B854BF">
            <w:pPr>
              <w:numPr>
                <w:ilvl w:val="1"/>
                <w:numId w:val="8"/>
              </w:numPr>
              <w:rPr>
                <w:color w:val="000000" w:themeColor="text1"/>
                <w:sz w:val="20"/>
                <w:szCs w:val="20"/>
                <w:lang w:eastAsia="x-none"/>
              </w:rPr>
            </w:pPr>
            <w:r w:rsidRPr="007F4737">
              <w:rPr>
                <w:color w:val="000000" w:themeColor="text1"/>
                <w:sz w:val="20"/>
                <w:szCs w:val="20"/>
                <w:lang w:eastAsia="x-none"/>
              </w:rPr>
              <w:t xml:space="preserve">Alt 1: </w:t>
            </w:r>
          </w:p>
          <w:p w14:paraId="4EECD40A" w14:textId="77777777" w:rsidR="006160E6" w:rsidRPr="007F4737" w:rsidRDefault="006160E6" w:rsidP="00B854BF">
            <w:pPr>
              <w:numPr>
                <w:ilvl w:val="2"/>
                <w:numId w:val="9"/>
              </w:numPr>
              <w:rPr>
                <w:color w:val="000000" w:themeColor="text1"/>
                <w:sz w:val="20"/>
                <w:szCs w:val="20"/>
                <w:lang w:eastAsia="x-none"/>
              </w:rPr>
            </w:pPr>
            <w:r w:rsidRPr="007F4737">
              <w:rPr>
                <w:color w:val="000000" w:themeColor="text1"/>
                <w:sz w:val="20"/>
                <w:szCs w:val="20"/>
                <w:lang w:eastAsia="x-none"/>
              </w:rPr>
              <w:t>Z = Z3 + a fixed offset value, where the detail value is FFS</w:t>
            </w:r>
          </w:p>
          <w:p w14:paraId="6E8F6CE8" w14:textId="77777777" w:rsidR="006160E6" w:rsidRPr="007F4737" w:rsidRDefault="006160E6" w:rsidP="00B854BF">
            <w:pPr>
              <w:numPr>
                <w:ilvl w:val="2"/>
                <w:numId w:val="9"/>
              </w:numPr>
              <w:rPr>
                <w:color w:val="000000" w:themeColor="text1"/>
                <w:sz w:val="20"/>
                <w:szCs w:val="20"/>
                <w:lang w:eastAsia="x-none"/>
              </w:rPr>
            </w:pPr>
            <w:r w:rsidRPr="007F4737">
              <w:rPr>
                <w:color w:val="000000" w:themeColor="text1"/>
                <w:sz w:val="20"/>
                <w:szCs w:val="20"/>
                <w:lang w:eastAsia="x-none"/>
              </w:rPr>
              <w:t xml:space="preserve">Z’ = </w:t>
            </w:r>
            <w:r w:rsidRPr="007F4737">
              <w:rPr>
                <w:i/>
                <w:iCs/>
                <w:color w:val="000000" w:themeColor="text1"/>
                <w:sz w:val="20"/>
                <w:szCs w:val="20"/>
                <w:lang w:eastAsia="x-none"/>
              </w:rPr>
              <w:t>beamReportTimingforL1-SINR</w:t>
            </w:r>
          </w:p>
          <w:p w14:paraId="0F51E1FE" w14:textId="77777777" w:rsidR="006160E6" w:rsidRPr="007F4737" w:rsidRDefault="006160E6" w:rsidP="00B854BF">
            <w:pPr>
              <w:numPr>
                <w:ilvl w:val="3"/>
                <w:numId w:val="10"/>
              </w:numPr>
              <w:rPr>
                <w:color w:val="000000" w:themeColor="text1"/>
                <w:sz w:val="20"/>
                <w:szCs w:val="20"/>
                <w:lang w:eastAsia="x-none"/>
              </w:rPr>
            </w:pPr>
            <w:r w:rsidRPr="007F4737">
              <w:rPr>
                <w:i/>
                <w:iCs/>
                <w:color w:val="000000" w:themeColor="text1"/>
                <w:sz w:val="20"/>
                <w:szCs w:val="20"/>
                <w:lang w:eastAsia="x-none"/>
              </w:rPr>
              <w:t>beamReportTimingforL1-SINR</w:t>
            </w:r>
            <w:r w:rsidRPr="007F4737">
              <w:rPr>
                <w:color w:val="000000" w:themeColor="text1"/>
                <w:sz w:val="20"/>
                <w:szCs w:val="20"/>
                <w:lang w:eastAsia="x-none"/>
              </w:rPr>
              <w:t xml:space="preserve"> is separately reported from </w:t>
            </w:r>
            <w:proofErr w:type="spellStart"/>
            <w:r w:rsidRPr="007F4737">
              <w:rPr>
                <w:i/>
                <w:iCs/>
                <w:color w:val="000000" w:themeColor="text1"/>
                <w:sz w:val="20"/>
                <w:szCs w:val="20"/>
                <w:lang w:eastAsia="x-none"/>
              </w:rPr>
              <w:t>beamReportTiming</w:t>
            </w:r>
            <w:proofErr w:type="spellEnd"/>
            <w:r w:rsidRPr="007F4737">
              <w:rPr>
                <w:color w:val="000000" w:themeColor="text1"/>
                <w:sz w:val="20"/>
                <w:szCs w:val="20"/>
                <w:lang w:eastAsia="x-none"/>
              </w:rPr>
              <w:t xml:space="preserve"> for L1-RSRP</w:t>
            </w:r>
          </w:p>
          <w:p w14:paraId="53577B5A" w14:textId="77777777" w:rsidR="006160E6" w:rsidRPr="007F4737" w:rsidRDefault="006160E6" w:rsidP="00B854BF">
            <w:pPr>
              <w:numPr>
                <w:ilvl w:val="1"/>
                <w:numId w:val="11"/>
              </w:numPr>
              <w:rPr>
                <w:color w:val="000000" w:themeColor="text1"/>
                <w:sz w:val="20"/>
                <w:szCs w:val="20"/>
                <w:lang w:eastAsia="x-none"/>
              </w:rPr>
            </w:pPr>
            <w:r w:rsidRPr="007F4737">
              <w:rPr>
                <w:color w:val="000000" w:themeColor="text1"/>
                <w:sz w:val="20"/>
                <w:szCs w:val="20"/>
                <w:lang w:eastAsia="x-none"/>
              </w:rPr>
              <w:t>Alt 2:</w:t>
            </w:r>
          </w:p>
          <w:p w14:paraId="5E2420BB"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2B089B7F"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 = Z1’</w:t>
            </w:r>
          </w:p>
          <w:p w14:paraId="044230C1" w14:textId="77777777" w:rsidR="006160E6" w:rsidRPr="007F4737" w:rsidRDefault="006160E6" w:rsidP="00B854BF">
            <w:pPr>
              <w:numPr>
                <w:ilvl w:val="2"/>
                <w:numId w:val="12"/>
              </w:numPr>
              <w:rPr>
                <w:color w:val="000000" w:themeColor="text1"/>
                <w:sz w:val="20"/>
                <w:szCs w:val="20"/>
                <w:lang w:eastAsia="x-none"/>
              </w:rPr>
            </w:pPr>
            <w:r w:rsidRPr="007F4737">
              <w:rPr>
                <w:color w:val="000000" w:themeColor="text1"/>
                <w:sz w:val="20"/>
                <w:szCs w:val="20"/>
                <w:lang w:eastAsia="x-none"/>
              </w:rPr>
              <w:t>Z1 and Z1’ are selected from Table 5.4-2 in 38.214</w:t>
            </w:r>
          </w:p>
          <w:p w14:paraId="7A5518E0" w14:textId="77777777" w:rsidR="006160E6" w:rsidRPr="007F4737" w:rsidRDefault="006160E6" w:rsidP="00B854BF">
            <w:pPr>
              <w:numPr>
                <w:ilvl w:val="1"/>
                <w:numId w:val="13"/>
              </w:numPr>
              <w:rPr>
                <w:color w:val="000000" w:themeColor="text1"/>
                <w:sz w:val="20"/>
                <w:szCs w:val="20"/>
                <w:lang w:eastAsia="x-none"/>
              </w:rPr>
            </w:pPr>
            <w:r w:rsidRPr="007F4737">
              <w:rPr>
                <w:color w:val="000000" w:themeColor="text1"/>
                <w:sz w:val="20"/>
                <w:szCs w:val="20"/>
                <w:lang w:eastAsia="x-none"/>
              </w:rPr>
              <w:t>Alt 3:</w:t>
            </w:r>
          </w:p>
          <w:p w14:paraId="2DA8557E" w14:textId="77777777" w:rsidR="006160E6" w:rsidRPr="007F4737" w:rsidRDefault="006160E6"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2DE49007" w14:textId="77777777" w:rsidR="006160E6" w:rsidRPr="007F4737" w:rsidRDefault="006160E6" w:rsidP="00B854BF">
            <w:pPr>
              <w:numPr>
                <w:ilvl w:val="2"/>
                <w:numId w:val="14"/>
              </w:numPr>
              <w:rPr>
                <w:color w:val="000000" w:themeColor="text1"/>
                <w:sz w:val="20"/>
                <w:szCs w:val="20"/>
                <w:lang w:eastAsia="x-none"/>
              </w:rPr>
            </w:pPr>
            <w:r w:rsidRPr="007F4737">
              <w:rPr>
                <w:color w:val="000000" w:themeColor="text1"/>
                <w:sz w:val="20"/>
                <w:szCs w:val="20"/>
                <w:lang w:eastAsia="x-none"/>
              </w:rPr>
              <w:t>Z’ = Z3’</w:t>
            </w:r>
          </w:p>
          <w:p w14:paraId="34761A6F" w14:textId="77777777" w:rsidR="006160E6" w:rsidRPr="007F4737" w:rsidRDefault="006160E6" w:rsidP="00B854BF">
            <w:pPr>
              <w:numPr>
                <w:ilvl w:val="1"/>
                <w:numId w:val="15"/>
              </w:numPr>
              <w:rPr>
                <w:color w:val="000000" w:themeColor="text1"/>
                <w:sz w:val="20"/>
                <w:szCs w:val="20"/>
                <w:lang w:eastAsia="x-none"/>
              </w:rPr>
            </w:pPr>
            <w:r w:rsidRPr="007F4737">
              <w:rPr>
                <w:color w:val="000000" w:themeColor="text1"/>
                <w:sz w:val="20"/>
                <w:szCs w:val="20"/>
                <w:lang w:eastAsia="x-none"/>
              </w:rPr>
              <w:t>Alt 4</w:t>
            </w:r>
          </w:p>
          <w:p w14:paraId="31E0EF83"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1D51509B"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Z’ = N * Z3’</w:t>
            </w:r>
          </w:p>
          <w:p w14:paraId="538DFFE2" w14:textId="77777777" w:rsidR="006160E6" w:rsidRPr="007F4737" w:rsidRDefault="006160E6" w:rsidP="00B854BF">
            <w:pPr>
              <w:numPr>
                <w:ilvl w:val="2"/>
                <w:numId w:val="16"/>
              </w:numPr>
              <w:rPr>
                <w:color w:val="000000" w:themeColor="text1"/>
                <w:sz w:val="20"/>
                <w:szCs w:val="20"/>
                <w:lang w:eastAsia="x-none"/>
              </w:rPr>
            </w:pPr>
            <w:r w:rsidRPr="007F4737">
              <w:rPr>
                <w:color w:val="000000" w:themeColor="text1"/>
                <w:sz w:val="20"/>
                <w:szCs w:val="20"/>
                <w:lang w:eastAsia="x-none"/>
              </w:rPr>
              <w:t>N&gt;1, FFS detailed value, e.g. N=2</w:t>
            </w:r>
          </w:p>
          <w:p w14:paraId="099E5613" w14:textId="77777777" w:rsidR="006160E6" w:rsidRPr="007F4737" w:rsidRDefault="006160E6" w:rsidP="00B854BF">
            <w:pPr>
              <w:pStyle w:val="ListParagraph"/>
              <w:numPr>
                <w:ilvl w:val="1"/>
                <w:numId w:val="17"/>
              </w:numPr>
              <w:ind w:leftChars="0"/>
              <w:rPr>
                <w:rFonts w:ascii="Times New Roman" w:hAnsi="Times New Roman"/>
                <w:color w:val="000000" w:themeColor="text1"/>
                <w:szCs w:val="20"/>
              </w:rPr>
            </w:pPr>
            <w:r w:rsidRPr="007F4737">
              <w:rPr>
                <w:rFonts w:ascii="Times New Roman" w:hAnsi="Times New Roman"/>
                <w:color w:val="000000" w:themeColor="text1"/>
                <w:szCs w:val="20"/>
              </w:rPr>
              <w:t>FFS</w:t>
            </w:r>
            <w:r w:rsidRPr="007F4737">
              <w:rPr>
                <w:rFonts w:ascii="Times New Roman" w:eastAsia="Times New Roman" w:hAnsi="Times New Roman"/>
                <w:color w:val="000000" w:themeColor="text1"/>
                <w:szCs w:val="20"/>
              </w:rPr>
              <w:t>: additional UE capability e.g. maximum number of total number of CMR/IMR for L1-SINR measurement across CCs within a slot.</w:t>
            </w:r>
          </w:p>
          <w:p w14:paraId="1A499786" w14:textId="77777777" w:rsidR="006160E6" w:rsidRDefault="006160E6" w:rsidP="0005612B">
            <w:pPr>
              <w:pStyle w:val="0Maintext"/>
              <w:spacing w:after="120" w:afterAutospacing="0" w:line="240" w:lineRule="auto"/>
              <w:ind w:firstLine="0"/>
              <w:rPr>
                <w:lang w:val="en-US" w:eastAsia="zh-CN"/>
              </w:rPr>
            </w:pPr>
          </w:p>
        </w:tc>
      </w:tr>
    </w:tbl>
    <w:p w14:paraId="7B06FB27" w14:textId="6C8C444A" w:rsidR="006160E6" w:rsidRDefault="006160E6" w:rsidP="0005612B">
      <w:pPr>
        <w:pStyle w:val="0Maintext"/>
        <w:spacing w:after="120" w:afterAutospacing="0" w:line="240" w:lineRule="auto"/>
        <w:ind w:firstLine="0"/>
        <w:rPr>
          <w:lang w:val="en-US" w:eastAsia="zh-CN"/>
        </w:rPr>
      </w:pPr>
    </w:p>
    <w:p w14:paraId="5C24C3D1" w14:textId="0FA72FFF" w:rsidR="00576E57" w:rsidRDefault="00576E57" w:rsidP="0005612B">
      <w:pPr>
        <w:pStyle w:val="0Maintext"/>
        <w:spacing w:after="120" w:afterAutospacing="0" w:line="240" w:lineRule="auto"/>
        <w:ind w:firstLine="0"/>
        <w:rPr>
          <w:lang w:val="en-US" w:eastAsia="zh-CN"/>
        </w:rPr>
      </w:pPr>
      <w:r>
        <w:rPr>
          <w:lang w:val="en-US" w:eastAsia="zh-CN"/>
        </w:rPr>
        <w:t>This issue may be related to the maximum number of CMRs that can be configured for a report instance.</w:t>
      </w:r>
    </w:p>
    <w:p w14:paraId="1BE91265" w14:textId="57736E7A" w:rsidR="00576E57" w:rsidRDefault="00576E57" w:rsidP="0005612B">
      <w:pPr>
        <w:pStyle w:val="0Maintext"/>
        <w:spacing w:after="120" w:afterAutospacing="0" w:line="240" w:lineRule="auto"/>
        <w:ind w:firstLine="0"/>
        <w:rPr>
          <w:lang w:val="en-US" w:eastAsia="zh-CN"/>
        </w:rPr>
      </w:pPr>
    </w:p>
    <w:p w14:paraId="02622A99" w14:textId="635E2FE3" w:rsidR="00576E57" w:rsidRDefault="00576E57" w:rsidP="0005612B">
      <w:pPr>
        <w:pStyle w:val="0Maintext"/>
        <w:spacing w:after="120" w:afterAutospacing="0" w:line="240" w:lineRule="auto"/>
        <w:ind w:firstLine="0"/>
        <w:rPr>
          <w:lang w:val="en-US" w:eastAsia="zh-CN"/>
        </w:rPr>
      </w:pPr>
      <w:r>
        <w:rPr>
          <w:lang w:val="en-US" w:eastAsia="zh-CN"/>
        </w:rPr>
        <w:t>Issue 3.1-1: (maximum number of CMRs that can be configured for a report instance)</w:t>
      </w:r>
    </w:p>
    <w:p w14:paraId="2F5FF859" w14:textId="7D910E03" w:rsidR="00576E57" w:rsidRPr="00A358D3" w:rsidRDefault="00576E57" w:rsidP="0005612B">
      <w:pPr>
        <w:pStyle w:val="0Maintext"/>
        <w:spacing w:after="120" w:afterAutospacing="0" w:line="240" w:lineRule="auto"/>
        <w:ind w:firstLine="0"/>
        <w:rPr>
          <w:lang w:val="en-US" w:eastAsia="zh-CN"/>
        </w:rPr>
      </w:pPr>
      <w:r w:rsidRPr="00A358D3">
        <w:rPr>
          <w:lang w:val="en-US" w:eastAsia="zh-CN"/>
        </w:rPr>
        <w:t xml:space="preserve">Define </w:t>
      </w:r>
      <w:proofErr w:type="spellStart"/>
      <w:r w:rsidRPr="00A358D3">
        <w:rPr>
          <w:lang w:val="en-US" w:eastAsia="zh-CN"/>
        </w:rPr>
        <w:t>N_max</w:t>
      </w:r>
      <w:proofErr w:type="spellEnd"/>
      <w:r w:rsidRPr="00A358D3">
        <w:rPr>
          <w:lang w:val="en-US" w:eastAsia="zh-CN"/>
        </w:rPr>
        <w:t xml:space="preserve"> to be the maximum number of CMRs that can be configured for a L1-SINR report, </w:t>
      </w:r>
    </w:p>
    <w:p w14:paraId="40D38B77" w14:textId="26472447" w:rsidR="00576E57" w:rsidRPr="00A358D3" w:rsidRDefault="00576E57" w:rsidP="00B854BF">
      <w:pPr>
        <w:pStyle w:val="0Maintext"/>
        <w:numPr>
          <w:ilvl w:val="0"/>
          <w:numId w:val="17"/>
        </w:numPr>
        <w:spacing w:after="120" w:afterAutospacing="0" w:line="240" w:lineRule="auto"/>
        <w:rPr>
          <w:lang w:val="en-US" w:eastAsia="zh-CN"/>
        </w:rPr>
      </w:pPr>
      <w:r w:rsidRPr="00A358D3">
        <w:rPr>
          <w:lang w:val="en-US" w:eastAsia="zh-CN"/>
        </w:rPr>
        <w:t xml:space="preserve">Alt 1: </w:t>
      </w:r>
      <w:proofErr w:type="spellStart"/>
      <w:r w:rsidRPr="00A358D3">
        <w:rPr>
          <w:lang w:val="en-US" w:eastAsia="zh-CN"/>
        </w:rPr>
        <w:t>N_max</w:t>
      </w:r>
      <w:proofErr w:type="spellEnd"/>
      <w:r w:rsidRPr="00A358D3">
        <w:rPr>
          <w:lang w:val="en-US" w:eastAsia="zh-CN"/>
        </w:rPr>
        <w:t xml:space="preserve"> = 32</w:t>
      </w:r>
    </w:p>
    <w:p w14:paraId="12478040" w14:textId="197D38B2" w:rsidR="003215E2" w:rsidRPr="00A358D3" w:rsidRDefault="003215E2" w:rsidP="00B854BF">
      <w:pPr>
        <w:pStyle w:val="0Maintext"/>
        <w:numPr>
          <w:ilvl w:val="0"/>
          <w:numId w:val="17"/>
        </w:numPr>
        <w:spacing w:after="120" w:afterAutospacing="0" w:line="240" w:lineRule="auto"/>
        <w:rPr>
          <w:lang w:val="en-US" w:eastAsia="zh-CN"/>
        </w:rPr>
      </w:pPr>
      <w:r w:rsidRPr="00A358D3">
        <w:rPr>
          <w:lang w:val="en-US" w:eastAsia="zh-CN"/>
        </w:rPr>
        <w:t xml:space="preserve">Alt 2: </w:t>
      </w:r>
      <w:proofErr w:type="spellStart"/>
      <w:r w:rsidRPr="00A358D3">
        <w:rPr>
          <w:lang w:val="en-US" w:eastAsia="zh-CN"/>
        </w:rPr>
        <w:t>N_max</w:t>
      </w:r>
      <w:proofErr w:type="spellEnd"/>
      <w:r w:rsidRPr="00A358D3">
        <w:rPr>
          <w:lang w:val="en-US" w:eastAsia="zh-CN"/>
        </w:rPr>
        <w:t xml:space="preserve"> = 64</w:t>
      </w:r>
    </w:p>
    <w:p w14:paraId="29F5CC88" w14:textId="4A48D2BA" w:rsidR="003D556E" w:rsidRPr="00A358D3" w:rsidRDefault="003D556E" w:rsidP="00B854BF">
      <w:pPr>
        <w:pStyle w:val="0Maintext"/>
        <w:numPr>
          <w:ilvl w:val="0"/>
          <w:numId w:val="17"/>
        </w:numPr>
        <w:spacing w:after="120" w:afterAutospacing="0" w:line="240" w:lineRule="auto"/>
        <w:rPr>
          <w:lang w:val="en-US" w:eastAsia="zh-CN"/>
        </w:rPr>
      </w:pPr>
      <w:r w:rsidRPr="00A358D3">
        <w:rPr>
          <w:lang w:val="en-US" w:eastAsia="zh-CN"/>
        </w:rPr>
        <w:t xml:space="preserve">Note: </w:t>
      </w:r>
      <w:r w:rsidR="0013051B" w:rsidRPr="00A358D3">
        <w:rPr>
          <w:lang w:val="en-US" w:eastAsia="zh-CN"/>
        </w:rPr>
        <w:t xml:space="preserve">Corresponding </w:t>
      </w:r>
      <w:r w:rsidRPr="00A358D3">
        <w:rPr>
          <w:lang w:val="en-US" w:eastAsia="zh-CN"/>
        </w:rPr>
        <w:t>UE capability will be discussed in UE capability session</w:t>
      </w:r>
    </w:p>
    <w:p w14:paraId="465B62AA" w14:textId="559E4205" w:rsidR="00576E57" w:rsidRDefault="00576E57" w:rsidP="0005612B">
      <w:pPr>
        <w:pStyle w:val="0Maintext"/>
        <w:spacing w:after="120" w:afterAutospacing="0" w:line="240" w:lineRule="auto"/>
        <w:ind w:firstLine="0"/>
        <w:rPr>
          <w:lang w:val="en-US" w:eastAsia="zh-CN"/>
        </w:rPr>
      </w:pPr>
    </w:p>
    <w:p w14:paraId="198D49AA" w14:textId="3FD6F7ED" w:rsidR="00A358D3" w:rsidRPr="001102C9" w:rsidRDefault="00A358D3" w:rsidP="00A358D3">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 and recommendation</w:t>
      </w:r>
      <w:r w:rsidRPr="001102C9">
        <w:rPr>
          <w:u w:val="single"/>
          <w:lang w:val="en-US" w:eastAsia="zh-CN"/>
        </w:rPr>
        <w:t xml:space="preserve">: </w:t>
      </w:r>
      <w:r>
        <w:rPr>
          <w:u w:val="single"/>
          <w:lang w:val="en-US" w:eastAsia="zh-CN"/>
        </w:rPr>
        <w:t>3 companies support Alt1 and 11 companies support Alt2</w:t>
      </w:r>
      <w:r w:rsidRPr="001102C9">
        <w:rPr>
          <w:u w:val="single"/>
          <w:lang w:val="en-US" w:eastAsia="zh-CN"/>
        </w:rPr>
        <w:t>.</w:t>
      </w:r>
    </w:p>
    <w:p w14:paraId="33579DEC" w14:textId="16492B52" w:rsidR="00A358D3" w:rsidRPr="00A358D3" w:rsidRDefault="00A358D3" w:rsidP="0005612B">
      <w:pPr>
        <w:pStyle w:val="0Maintext"/>
        <w:spacing w:after="120" w:afterAutospacing="0" w:line="240" w:lineRule="auto"/>
        <w:ind w:firstLine="0"/>
        <w:rPr>
          <w:b/>
          <w:bCs/>
          <w:lang w:val="en-US" w:eastAsia="zh-CN"/>
        </w:rPr>
      </w:pPr>
      <w:r w:rsidRPr="00A358D3">
        <w:rPr>
          <w:b/>
          <w:bCs/>
          <w:lang w:val="en-US" w:eastAsia="zh-CN"/>
        </w:rPr>
        <w:t>Proposal (Alt2):</w:t>
      </w:r>
    </w:p>
    <w:p w14:paraId="0E95D359" w14:textId="7B759C2B" w:rsidR="00A358D3" w:rsidRPr="00A358D3" w:rsidRDefault="00A358D3" w:rsidP="00A358D3">
      <w:pPr>
        <w:pStyle w:val="0Maintext"/>
        <w:numPr>
          <w:ilvl w:val="0"/>
          <w:numId w:val="36"/>
        </w:numPr>
        <w:spacing w:after="120" w:afterAutospacing="0" w:line="240" w:lineRule="auto"/>
        <w:rPr>
          <w:b/>
          <w:bCs/>
          <w:lang w:val="en-US" w:eastAsia="zh-CN"/>
        </w:rPr>
      </w:pPr>
      <w:r w:rsidRPr="00A358D3">
        <w:rPr>
          <w:b/>
          <w:bCs/>
          <w:lang w:val="en-US" w:eastAsia="zh-CN"/>
        </w:rPr>
        <w:t>T</w:t>
      </w:r>
      <w:r w:rsidRPr="00A358D3">
        <w:rPr>
          <w:b/>
          <w:bCs/>
          <w:lang w:val="en-US" w:eastAsia="zh-CN"/>
        </w:rPr>
        <w:t>he maximum number of CMRs that can be configured for a L1-SINR report</w:t>
      </w:r>
      <w:r w:rsidRPr="00A358D3">
        <w:rPr>
          <w:b/>
          <w:bCs/>
          <w:lang w:val="en-US" w:eastAsia="zh-CN"/>
        </w:rPr>
        <w:t xml:space="preserve"> is 64.</w:t>
      </w:r>
    </w:p>
    <w:p w14:paraId="43A12ECD" w14:textId="77777777" w:rsidR="00A358D3" w:rsidRDefault="00A358D3" w:rsidP="0005612B">
      <w:pPr>
        <w:pStyle w:val="0Maintext"/>
        <w:spacing w:after="120" w:afterAutospacing="0" w:line="240" w:lineRule="auto"/>
        <w:ind w:firstLine="0"/>
        <w:rPr>
          <w:lang w:val="en-US" w:eastAsia="zh-CN"/>
        </w:rPr>
      </w:pPr>
    </w:p>
    <w:p w14:paraId="233C9035" w14:textId="77777777" w:rsidR="00576E57" w:rsidRDefault="00576E57" w:rsidP="00576E5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76E57" w14:paraId="196B509D"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7503DD" w14:textId="77777777" w:rsidR="00576E57" w:rsidRDefault="00576E57" w:rsidP="007E0E5D">
            <w:pPr>
              <w:pStyle w:val="0Maintext"/>
              <w:spacing w:after="120" w:afterAutospacing="0" w:line="240" w:lineRule="auto"/>
              <w:ind w:firstLine="0"/>
              <w:rPr>
                <w:lang w:val="en-US" w:eastAsia="zh-CN"/>
              </w:rPr>
            </w:pPr>
            <w:r>
              <w:rPr>
                <w:lang w:val="en-US" w:eastAsia="zh-CN"/>
              </w:rPr>
              <w:t>Company</w:t>
            </w:r>
          </w:p>
        </w:tc>
        <w:tc>
          <w:tcPr>
            <w:tcW w:w="6180" w:type="dxa"/>
          </w:tcPr>
          <w:p w14:paraId="5522217B" w14:textId="77777777" w:rsidR="00576E57" w:rsidRDefault="00576E5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76E57" w14:paraId="2126A53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006436" w14:textId="675BB4FA" w:rsidR="00576E57" w:rsidRDefault="00576E57" w:rsidP="007E0E5D">
            <w:pPr>
              <w:pStyle w:val="0Maintext"/>
              <w:spacing w:after="120" w:afterAutospacing="0" w:line="240" w:lineRule="auto"/>
              <w:ind w:firstLine="0"/>
              <w:rPr>
                <w:lang w:val="en-US" w:eastAsia="zh-CN"/>
              </w:rPr>
            </w:pPr>
            <w:r>
              <w:rPr>
                <w:lang w:val="en-US" w:eastAsia="zh-CN"/>
              </w:rPr>
              <w:t>Apple</w:t>
            </w:r>
          </w:p>
        </w:tc>
        <w:tc>
          <w:tcPr>
            <w:tcW w:w="6180" w:type="dxa"/>
          </w:tcPr>
          <w:p w14:paraId="3B1148E7" w14:textId="324DA26D" w:rsidR="00576E57" w:rsidRDefault="00576E5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576E57" w14:paraId="5E66C931"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9D7DB5" w14:textId="0AB0BD7D" w:rsidR="00576E57" w:rsidRDefault="001C0AFA" w:rsidP="007E0E5D">
            <w:pPr>
              <w:pStyle w:val="0Maintext"/>
              <w:spacing w:after="120" w:afterAutospacing="0" w:line="240" w:lineRule="auto"/>
              <w:ind w:firstLine="0"/>
              <w:rPr>
                <w:lang w:val="en-US" w:eastAsia="zh-CN"/>
              </w:rPr>
            </w:pPr>
            <w:r>
              <w:rPr>
                <w:lang w:val="en-US" w:eastAsia="zh-CN"/>
              </w:rPr>
              <w:lastRenderedPageBreak/>
              <w:t>Ericsson</w:t>
            </w:r>
          </w:p>
        </w:tc>
        <w:tc>
          <w:tcPr>
            <w:tcW w:w="6180" w:type="dxa"/>
          </w:tcPr>
          <w:p w14:paraId="4EEC6836" w14:textId="51CCBE8F" w:rsidR="00576E57" w:rsidRDefault="001C0AFA"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w:t>
            </w:r>
            <w:r w:rsidR="003215E2">
              <w:rPr>
                <w:lang w:val="en-US" w:eastAsia="zh-CN"/>
              </w:rPr>
              <w:t xml:space="preserve"> Alt1</w:t>
            </w:r>
            <w:r>
              <w:rPr>
                <w:lang w:val="en-US" w:eastAsia="zh-CN"/>
              </w:rPr>
              <w:t>. Stay with 64. UE capabilities can be used to limit complexity.</w:t>
            </w:r>
            <w:r w:rsidR="003215E2">
              <w:rPr>
                <w:lang w:val="en-US" w:eastAsia="zh-CN"/>
              </w:rPr>
              <w:t xml:space="preserve"> </w:t>
            </w:r>
          </w:p>
        </w:tc>
      </w:tr>
      <w:tr w:rsidR="00995243" w:rsidRPr="004D45FB" w14:paraId="3B3FF8C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DFD19FE"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LGE</w:t>
            </w:r>
          </w:p>
        </w:tc>
        <w:tc>
          <w:tcPr>
            <w:tcW w:w="6180" w:type="dxa"/>
          </w:tcPr>
          <w:p w14:paraId="31DB0AF4" w14:textId="2D04028E"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Alt 2. </w:t>
            </w:r>
            <w:r>
              <w:rPr>
                <w:rFonts w:eastAsia="Malgun Gothic" w:hint="eastAsia"/>
                <w:lang w:val="en-US" w:eastAsia="ko-KR"/>
              </w:rPr>
              <w:t xml:space="preserve">Prefer to </w:t>
            </w:r>
            <w:r>
              <w:rPr>
                <w:rFonts w:eastAsia="Malgun Gothic"/>
                <w:lang w:val="en-US" w:eastAsia="ko-KR"/>
              </w:rPr>
              <w:t>align the</w:t>
            </w:r>
            <w:r>
              <w:rPr>
                <w:rFonts w:eastAsia="Malgun Gothic" w:hint="eastAsia"/>
                <w:lang w:val="en-US" w:eastAsia="ko-KR"/>
              </w:rPr>
              <w:t xml:space="preserve"> maximum value for both L1-RSRP and L1-SINR.</w:t>
            </w:r>
          </w:p>
        </w:tc>
      </w:tr>
      <w:tr w:rsidR="009D5588" w:rsidRPr="004D45FB" w14:paraId="5E35D64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5B1592FC" w14:textId="52697BAA" w:rsidR="009D5588" w:rsidRDefault="009D5588" w:rsidP="00965E2B">
            <w:pPr>
              <w:pStyle w:val="0Maintext"/>
              <w:spacing w:after="120" w:afterAutospacing="0" w:line="240" w:lineRule="auto"/>
              <w:ind w:firstLine="0"/>
              <w:rPr>
                <w:rFonts w:eastAsia="Malgun Gothic"/>
                <w:lang w:val="en-US" w:eastAsia="ko-KR"/>
              </w:rPr>
            </w:pPr>
            <w:r>
              <w:rPr>
                <w:rFonts w:eastAsia="Malgun Gothic"/>
                <w:lang w:val="en-US" w:eastAsia="ko-KR"/>
              </w:rPr>
              <w:t>CATT</w:t>
            </w:r>
          </w:p>
        </w:tc>
        <w:tc>
          <w:tcPr>
            <w:tcW w:w="6180" w:type="dxa"/>
          </w:tcPr>
          <w:p w14:paraId="65B4A549" w14:textId="46A1CC97" w:rsidR="009D5588" w:rsidRDefault="009D5588" w:rsidP="009D55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 xml:space="preserve">Alt 2.  </w:t>
            </w:r>
          </w:p>
        </w:tc>
      </w:tr>
      <w:tr w:rsidR="00564A88" w:rsidRPr="004D45FB" w14:paraId="204144A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A7C90A5" w14:textId="49732755"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17C5F47E" w14:textId="61B8B37B"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Theme="minorEastAsia" w:hint="eastAsia"/>
                <w:lang w:val="en-US" w:eastAsia="zh-CN"/>
              </w:rPr>
              <w:t>A</w:t>
            </w:r>
            <w:r>
              <w:rPr>
                <w:rFonts w:eastAsiaTheme="minorEastAsia"/>
                <w:lang w:val="en-US" w:eastAsia="zh-CN"/>
              </w:rPr>
              <w:t>lt 2.</w:t>
            </w:r>
          </w:p>
        </w:tc>
      </w:tr>
      <w:tr w:rsidR="00802578" w:rsidRPr="004D45FB" w14:paraId="163DEB8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6FDF9FF" w14:textId="5EEE30B1" w:rsidR="00802578" w:rsidRDefault="00802578" w:rsidP="00802578">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186C852E" w14:textId="72CED276"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Share same view with Ericsson</w:t>
            </w:r>
          </w:p>
        </w:tc>
      </w:tr>
      <w:tr w:rsidR="00263CD9" w:rsidRPr="004D45FB" w14:paraId="5E3C6A7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5A5D8B3" w14:textId="2B4E2DFA" w:rsidR="00263CD9" w:rsidRDefault="00263CD9" w:rsidP="00802578">
            <w:pPr>
              <w:pStyle w:val="0Maintext"/>
              <w:spacing w:after="120" w:afterAutospacing="0" w:line="240" w:lineRule="auto"/>
              <w:ind w:firstLine="0"/>
              <w:rPr>
                <w:lang w:val="en-US" w:eastAsia="zh-CN"/>
              </w:rPr>
            </w:pPr>
            <w:r>
              <w:rPr>
                <w:lang w:val="en-US" w:eastAsia="zh-CN"/>
              </w:rPr>
              <w:t>Sony</w:t>
            </w:r>
          </w:p>
        </w:tc>
        <w:tc>
          <w:tcPr>
            <w:tcW w:w="6180" w:type="dxa"/>
          </w:tcPr>
          <w:p w14:paraId="4676FFB4" w14:textId="3474DE17" w:rsidR="00263CD9" w:rsidRDefault="00263CD9"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Support Alt.1, since the complexity of calculating L1-SINR is higher than that of L1-RSRP. </w:t>
            </w:r>
          </w:p>
        </w:tc>
      </w:tr>
      <w:tr w:rsidR="002F6046" w:rsidRPr="004D45FB" w14:paraId="488636C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35F965E3" w14:textId="76047E9F" w:rsidR="002F6046" w:rsidRDefault="002F6046" w:rsidP="002F6046">
            <w:pPr>
              <w:pStyle w:val="0Maintext"/>
              <w:spacing w:after="120" w:afterAutospacing="0" w:line="240" w:lineRule="auto"/>
              <w:ind w:firstLine="0"/>
              <w:rPr>
                <w:lang w:val="en-US" w:eastAsia="zh-CN"/>
              </w:rPr>
            </w:pPr>
            <w:r>
              <w:rPr>
                <w:rFonts w:eastAsiaTheme="minorEastAsia"/>
                <w:lang w:val="en-US" w:eastAsia="zh-CN"/>
              </w:rPr>
              <w:t>Lenovo/MM</w:t>
            </w:r>
          </w:p>
        </w:tc>
        <w:tc>
          <w:tcPr>
            <w:tcW w:w="6180" w:type="dxa"/>
          </w:tcPr>
          <w:p w14:paraId="3BC67BC0" w14:textId="257A93BF" w:rsidR="002F6046" w:rsidRDefault="002F6046" w:rsidP="002F6046">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Alt 2.</w:t>
            </w:r>
          </w:p>
        </w:tc>
      </w:tr>
      <w:tr w:rsidR="00253D3E" w:rsidRPr="004D45FB" w14:paraId="15CBC927"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14F275" w14:textId="66BBF11F" w:rsidR="00253D3E" w:rsidRDefault="00253D3E" w:rsidP="002F6046">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50A645AC" w14:textId="467770BC" w:rsidR="00253D3E" w:rsidRDefault="00253D3E" w:rsidP="002F604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Alt2</w:t>
            </w:r>
          </w:p>
        </w:tc>
      </w:tr>
      <w:tr w:rsidR="001B7BDF" w:rsidRPr="004D45FB" w14:paraId="7D04E953"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FC1C9A5" w14:textId="75E55EFA"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68616FA5" w14:textId="7B799706"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D</w:t>
            </w:r>
            <w:r>
              <w:rPr>
                <w:rFonts w:eastAsia="Yu Mincho"/>
                <w:lang w:val="en-US" w:eastAsia="ja-JP"/>
              </w:rPr>
              <w:t>on’t support Alt. 1. Support Alt. 2</w:t>
            </w:r>
          </w:p>
        </w:tc>
      </w:tr>
      <w:tr w:rsidR="001B1CC1" w:rsidRPr="004D45FB" w14:paraId="73CA104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DFC2827" w14:textId="29DEFC56" w:rsidR="001B1CC1" w:rsidRDefault="001B1CC1"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6180" w:type="dxa"/>
          </w:tcPr>
          <w:p w14:paraId="5D9D3A15" w14:textId="6A833DFD" w:rsidR="001B1CC1" w:rsidRDefault="001B1CC1"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Alt 2</w:t>
            </w:r>
          </w:p>
        </w:tc>
      </w:tr>
      <w:tr w:rsidR="00A3546B" w14:paraId="201206B2" w14:textId="77777777" w:rsidTr="00A3546B">
        <w:tc>
          <w:tcPr>
            <w:cnfStyle w:val="001000000000" w:firstRow="0" w:lastRow="0" w:firstColumn="1" w:lastColumn="0" w:oddVBand="0" w:evenVBand="0" w:oddHBand="0" w:evenHBand="0" w:firstRowFirstColumn="0" w:firstRowLastColumn="0" w:lastRowFirstColumn="0" w:lastRowLastColumn="0"/>
            <w:tcW w:w="2830" w:type="dxa"/>
          </w:tcPr>
          <w:p w14:paraId="4C8635CC" w14:textId="77777777" w:rsidR="00A3546B" w:rsidRDefault="00A3546B" w:rsidP="00140228">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53CAA468" w14:textId="77777777" w:rsidR="00A3546B" w:rsidRDefault="00A3546B"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Alt 2</w:t>
            </w:r>
          </w:p>
        </w:tc>
      </w:tr>
      <w:tr w:rsidR="004C210B" w14:paraId="19C724BF" w14:textId="77777777" w:rsidTr="00A354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D450443" w14:textId="38D9C39C" w:rsidR="004C210B" w:rsidRDefault="004C210B" w:rsidP="004C210B">
            <w:pPr>
              <w:pStyle w:val="0Maintext"/>
              <w:spacing w:after="120" w:afterAutospacing="0" w:line="240" w:lineRule="auto"/>
              <w:ind w:firstLine="0"/>
              <w:rPr>
                <w:rFonts w:eastAsia="Yu Mincho"/>
                <w:lang w:val="en-US" w:eastAsia="ja-JP"/>
              </w:rPr>
            </w:pPr>
            <w:r w:rsidRPr="00F94071">
              <w:t>Qualcomm</w:t>
            </w:r>
          </w:p>
        </w:tc>
        <w:tc>
          <w:tcPr>
            <w:tcW w:w="6180" w:type="dxa"/>
          </w:tcPr>
          <w:p w14:paraId="0BC182E4" w14:textId="6FFE2FA8" w:rsidR="004C210B" w:rsidRDefault="004C210B" w:rsidP="004C210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t>Alt 1</w:t>
            </w:r>
          </w:p>
        </w:tc>
      </w:tr>
    </w:tbl>
    <w:p w14:paraId="2CC88254" w14:textId="77777777" w:rsidR="00576E57" w:rsidRPr="00995243" w:rsidRDefault="00576E57" w:rsidP="0005612B">
      <w:pPr>
        <w:pStyle w:val="0Maintext"/>
        <w:spacing w:after="120" w:afterAutospacing="0" w:line="240" w:lineRule="auto"/>
        <w:ind w:firstLine="0"/>
        <w:rPr>
          <w:lang w:val="en-US" w:eastAsia="zh-CN"/>
        </w:rPr>
      </w:pPr>
    </w:p>
    <w:p w14:paraId="7B50D356" w14:textId="2D8E007E" w:rsidR="00576E57" w:rsidRPr="00576E57" w:rsidRDefault="00576E57" w:rsidP="00576E57">
      <w:pPr>
        <w:pStyle w:val="0Maintext"/>
        <w:spacing w:after="120" w:afterAutospacing="0" w:line="240" w:lineRule="auto"/>
        <w:ind w:firstLine="0"/>
        <w:rPr>
          <w:u w:val="single"/>
          <w:lang w:val="en-US" w:eastAsia="zh-CN"/>
        </w:rPr>
      </w:pPr>
      <w:r w:rsidRPr="00576E57">
        <w:rPr>
          <w:u w:val="single"/>
          <w:lang w:val="en-US" w:eastAsia="zh-CN"/>
        </w:rPr>
        <w:t>Issue 3.1-2: (Value of Z and Z’)</w:t>
      </w:r>
    </w:p>
    <w:p w14:paraId="6A5C7AD6" w14:textId="5235B617" w:rsidR="00576E57" w:rsidRDefault="00576E57" w:rsidP="0005612B">
      <w:pPr>
        <w:pStyle w:val="0Maintext"/>
        <w:spacing w:after="120" w:afterAutospacing="0" w:line="240" w:lineRule="auto"/>
        <w:ind w:firstLine="0"/>
        <w:rPr>
          <w:lang w:val="en-US" w:eastAsia="zh-CN"/>
        </w:rPr>
      </w:pPr>
    </w:p>
    <w:p w14:paraId="719775BB" w14:textId="5FD2C2C0" w:rsidR="00A358D3" w:rsidRDefault="00A358D3"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sidRPr="001102C9">
        <w:rPr>
          <w:u w:val="single"/>
          <w:lang w:val="en-US" w:eastAsia="zh-CN"/>
        </w:rPr>
        <w:t xml:space="preserve">: </w:t>
      </w:r>
      <w:r>
        <w:rPr>
          <w:u w:val="single"/>
          <w:lang w:val="en-US" w:eastAsia="zh-CN"/>
        </w:rPr>
        <w:t>Down-select online</w:t>
      </w:r>
      <w:r w:rsidR="006C6969">
        <w:rPr>
          <w:u w:val="single"/>
          <w:lang w:val="en-US" w:eastAsia="zh-CN"/>
        </w:rPr>
        <w:t xml:space="preserve"> based on the following proposal</w:t>
      </w:r>
      <w:r w:rsidR="00172BF1">
        <w:rPr>
          <w:u w:val="single"/>
          <w:lang w:val="en-US" w:eastAsia="zh-CN"/>
        </w:rPr>
        <w:t xml:space="preserve">. According to FL’s understanding the latency is Alt4 &gt; Alt1 &gt; Alt2 &gt; Alt3. </w:t>
      </w:r>
    </w:p>
    <w:p w14:paraId="49DE8C99" w14:textId="01D39748" w:rsidR="00A358D3" w:rsidRPr="00A358D3" w:rsidRDefault="00A358D3" w:rsidP="0005612B">
      <w:pPr>
        <w:pStyle w:val="0Maintext"/>
        <w:spacing w:after="120" w:afterAutospacing="0" w:line="240" w:lineRule="auto"/>
        <w:ind w:firstLine="0"/>
        <w:rPr>
          <w:b/>
          <w:bCs/>
          <w:lang w:val="en-US" w:eastAsia="zh-CN"/>
        </w:rPr>
      </w:pPr>
      <w:r w:rsidRPr="00A358D3">
        <w:rPr>
          <w:b/>
          <w:bCs/>
          <w:lang w:val="en-US" w:eastAsia="zh-CN"/>
        </w:rPr>
        <w:t>Proposal</w:t>
      </w:r>
    </w:p>
    <w:p w14:paraId="4BD834FF" w14:textId="57C29A58" w:rsidR="00A358D3" w:rsidRPr="00A358D3" w:rsidRDefault="00A358D3" w:rsidP="00A358D3">
      <w:pPr>
        <w:pStyle w:val="ListParagraph"/>
        <w:numPr>
          <w:ilvl w:val="0"/>
          <w:numId w:val="17"/>
        </w:numPr>
        <w:ind w:leftChars="0"/>
        <w:rPr>
          <w:b/>
          <w:bCs/>
          <w:color w:val="000000" w:themeColor="text1"/>
          <w:szCs w:val="20"/>
        </w:rPr>
      </w:pPr>
      <w:r w:rsidRPr="00A358D3">
        <w:rPr>
          <w:b/>
          <w:bCs/>
          <w:color w:val="000000" w:themeColor="text1"/>
          <w:szCs w:val="20"/>
        </w:rPr>
        <w:t xml:space="preserve">For a CSI report, when </w:t>
      </w:r>
      <w:proofErr w:type="spellStart"/>
      <w:r w:rsidRPr="00A358D3">
        <w:rPr>
          <w:b/>
          <w:bCs/>
          <w:i/>
          <w:iCs/>
          <w:color w:val="000000" w:themeColor="text1"/>
          <w:szCs w:val="20"/>
        </w:rPr>
        <w:t>reportQuantity</w:t>
      </w:r>
      <w:proofErr w:type="spellEnd"/>
      <w:r w:rsidRPr="00A358D3">
        <w:rPr>
          <w:b/>
          <w:bCs/>
          <w:color w:val="000000" w:themeColor="text1"/>
          <w:szCs w:val="20"/>
        </w:rPr>
        <w:t xml:space="preserve"> is configured to be “</w:t>
      </w:r>
      <w:proofErr w:type="spellStart"/>
      <w:r w:rsidRPr="00A358D3">
        <w:rPr>
          <w:b/>
          <w:bCs/>
          <w:i/>
          <w:iCs/>
          <w:color w:val="000000" w:themeColor="text1"/>
          <w:szCs w:val="20"/>
        </w:rPr>
        <w:t>ssb</w:t>
      </w:r>
      <w:proofErr w:type="spellEnd"/>
      <w:r w:rsidRPr="00A358D3">
        <w:rPr>
          <w:b/>
          <w:bCs/>
          <w:i/>
          <w:iCs/>
          <w:color w:val="000000" w:themeColor="text1"/>
          <w:szCs w:val="20"/>
        </w:rPr>
        <w:t>-Index-SINR</w:t>
      </w:r>
      <w:r w:rsidRPr="00A358D3">
        <w:rPr>
          <w:b/>
          <w:bCs/>
          <w:color w:val="000000" w:themeColor="text1"/>
          <w:szCs w:val="20"/>
        </w:rPr>
        <w:t>” or “</w:t>
      </w:r>
      <w:proofErr w:type="spellStart"/>
      <w:r w:rsidRPr="00A358D3">
        <w:rPr>
          <w:b/>
          <w:bCs/>
          <w:i/>
          <w:iCs/>
          <w:color w:val="000000" w:themeColor="text1"/>
          <w:szCs w:val="20"/>
        </w:rPr>
        <w:t>csi</w:t>
      </w:r>
      <w:proofErr w:type="spellEnd"/>
      <w:r w:rsidRPr="00A358D3">
        <w:rPr>
          <w:b/>
          <w:bCs/>
          <w:i/>
          <w:iCs/>
          <w:color w:val="000000" w:themeColor="text1"/>
          <w:szCs w:val="20"/>
        </w:rPr>
        <w:t>-SINR</w:t>
      </w:r>
      <w:r w:rsidRPr="00A358D3">
        <w:rPr>
          <w:b/>
          <w:bCs/>
          <w:color w:val="000000" w:themeColor="text1"/>
          <w:szCs w:val="20"/>
        </w:rPr>
        <w:t xml:space="preserve">”, </w:t>
      </w:r>
      <w:r w:rsidRPr="00A358D3">
        <w:rPr>
          <w:b/>
          <w:bCs/>
          <w:color w:val="000000" w:themeColor="text1"/>
          <w:szCs w:val="20"/>
        </w:rPr>
        <w:t>m</w:t>
      </w:r>
      <w:r w:rsidRPr="00A358D3">
        <w:rPr>
          <w:b/>
          <w:bCs/>
          <w:color w:val="000000" w:themeColor="text1"/>
          <w:szCs w:val="20"/>
        </w:rPr>
        <w:t xml:space="preserve">ake the decision of Z and Z’ based on one of the following alternatives </w:t>
      </w:r>
    </w:p>
    <w:p w14:paraId="4075F36D" w14:textId="77777777" w:rsidR="00A358D3" w:rsidRPr="00A358D3" w:rsidRDefault="00A358D3" w:rsidP="00A358D3">
      <w:pPr>
        <w:numPr>
          <w:ilvl w:val="1"/>
          <w:numId w:val="8"/>
        </w:numPr>
        <w:rPr>
          <w:b/>
          <w:bCs/>
          <w:color w:val="000000" w:themeColor="text1"/>
          <w:sz w:val="20"/>
          <w:szCs w:val="20"/>
          <w:lang w:eastAsia="x-none"/>
        </w:rPr>
      </w:pPr>
      <w:r w:rsidRPr="00A358D3">
        <w:rPr>
          <w:b/>
          <w:bCs/>
          <w:color w:val="000000" w:themeColor="text1"/>
          <w:sz w:val="20"/>
          <w:szCs w:val="20"/>
          <w:lang w:eastAsia="x-none"/>
        </w:rPr>
        <w:t xml:space="preserve">Alt 1: </w:t>
      </w:r>
    </w:p>
    <w:p w14:paraId="08087FCE" w14:textId="77777777" w:rsidR="00A358D3" w:rsidRPr="00A358D3" w:rsidRDefault="00A358D3" w:rsidP="00A358D3">
      <w:pPr>
        <w:numPr>
          <w:ilvl w:val="2"/>
          <w:numId w:val="9"/>
        </w:numPr>
        <w:rPr>
          <w:b/>
          <w:bCs/>
          <w:color w:val="000000" w:themeColor="text1"/>
          <w:sz w:val="20"/>
          <w:szCs w:val="20"/>
          <w:lang w:eastAsia="x-none"/>
        </w:rPr>
      </w:pPr>
      <w:r w:rsidRPr="00A358D3">
        <w:rPr>
          <w:b/>
          <w:bCs/>
          <w:color w:val="000000" w:themeColor="text1"/>
          <w:sz w:val="20"/>
          <w:szCs w:val="20"/>
          <w:lang w:eastAsia="x-none"/>
        </w:rPr>
        <w:t>Z = Z3 + a fixed offset value, where the detail value is FFS</w:t>
      </w:r>
    </w:p>
    <w:p w14:paraId="491BC832" w14:textId="77777777" w:rsidR="00A358D3" w:rsidRPr="00A358D3" w:rsidRDefault="00A358D3" w:rsidP="00A358D3">
      <w:pPr>
        <w:numPr>
          <w:ilvl w:val="2"/>
          <w:numId w:val="9"/>
        </w:numPr>
        <w:rPr>
          <w:b/>
          <w:bCs/>
          <w:color w:val="000000" w:themeColor="text1"/>
          <w:sz w:val="20"/>
          <w:szCs w:val="20"/>
          <w:lang w:eastAsia="x-none"/>
        </w:rPr>
      </w:pPr>
      <w:r w:rsidRPr="00A358D3">
        <w:rPr>
          <w:b/>
          <w:bCs/>
          <w:color w:val="000000" w:themeColor="text1"/>
          <w:sz w:val="20"/>
          <w:szCs w:val="20"/>
          <w:lang w:eastAsia="x-none"/>
        </w:rPr>
        <w:t xml:space="preserve">Z’ = </w:t>
      </w:r>
      <w:r w:rsidRPr="00A358D3">
        <w:rPr>
          <w:b/>
          <w:bCs/>
          <w:i/>
          <w:iCs/>
          <w:color w:val="000000" w:themeColor="text1"/>
          <w:sz w:val="20"/>
          <w:szCs w:val="20"/>
          <w:lang w:eastAsia="x-none"/>
        </w:rPr>
        <w:t>beamReportTimingforL1-SINR</w:t>
      </w:r>
    </w:p>
    <w:p w14:paraId="49DBEF25" w14:textId="77777777" w:rsidR="00A358D3" w:rsidRPr="00A358D3" w:rsidRDefault="00A358D3" w:rsidP="00A358D3">
      <w:pPr>
        <w:numPr>
          <w:ilvl w:val="3"/>
          <w:numId w:val="10"/>
        </w:numPr>
        <w:rPr>
          <w:b/>
          <w:bCs/>
          <w:color w:val="000000" w:themeColor="text1"/>
          <w:sz w:val="20"/>
          <w:szCs w:val="20"/>
          <w:lang w:eastAsia="x-none"/>
        </w:rPr>
      </w:pPr>
      <w:r w:rsidRPr="00A358D3">
        <w:rPr>
          <w:b/>
          <w:bCs/>
          <w:i/>
          <w:iCs/>
          <w:color w:val="000000" w:themeColor="text1"/>
          <w:sz w:val="20"/>
          <w:szCs w:val="20"/>
          <w:lang w:eastAsia="x-none"/>
        </w:rPr>
        <w:t>beamReportTimingforL1-SINR</w:t>
      </w:r>
      <w:r w:rsidRPr="00A358D3">
        <w:rPr>
          <w:b/>
          <w:bCs/>
          <w:color w:val="000000" w:themeColor="text1"/>
          <w:sz w:val="20"/>
          <w:szCs w:val="20"/>
          <w:lang w:eastAsia="x-none"/>
        </w:rPr>
        <w:t xml:space="preserve"> is separately reported from </w:t>
      </w:r>
      <w:proofErr w:type="spellStart"/>
      <w:r w:rsidRPr="00A358D3">
        <w:rPr>
          <w:b/>
          <w:bCs/>
          <w:i/>
          <w:iCs/>
          <w:color w:val="000000" w:themeColor="text1"/>
          <w:sz w:val="20"/>
          <w:szCs w:val="20"/>
          <w:lang w:eastAsia="x-none"/>
        </w:rPr>
        <w:t>beamReportTiming</w:t>
      </w:r>
      <w:proofErr w:type="spellEnd"/>
      <w:r w:rsidRPr="00A358D3">
        <w:rPr>
          <w:b/>
          <w:bCs/>
          <w:color w:val="000000" w:themeColor="text1"/>
          <w:sz w:val="20"/>
          <w:szCs w:val="20"/>
          <w:lang w:eastAsia="x-none"/>
        </w:rPr>
        <w:t xml:space="preserve"> for L1-RSRP</w:t>
      </w:r>
    </w:p>
    <w:p w14:paraId="15723523" w14:textId="77777777" w:rsidR="00A358D3" w:rsidRPr="00A358D3" w:rsidRDefault="00A358D3" w:rsidP="00A358D3">
      <w:pPr>
        <w:numPr>
          <w:ilvl w:val="1"/>
          <w:numId w:val="11"/>
        </w:numPr>
        <w:rPr>
          <w:b/>
          <w:bCs/>
          <w:color w:val="000000" w:themeColor="text1"/>
          <w:sz w:val="20"/>
          <w:szCs w:val="20"/>
          <w:lang w:eastAsia="x-none"/>
        </w:rPr>
      </w:pPr>
      <w:r w:rsidRPr="00A358D3">
        <w:rPr>
          <w:b/>
          <w:bCs/>
          <w:color w:val="000000" w:themeColor="text1"/>
          <w:sz w:val="20"/>
          <w:szCs w:val="20"/>
          <w:lang w:eastAsia="x-none"/>
        </w:rPr>
        <w:t>Alt 2:</w:t>
      </w:r>
    </w:p>
    <w:p w14:paraId="596D3942"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 = Z1</w:t>
      </w:r>
    </w:p>
    <w:p w14:paraId="4E3A85FF"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 = Z1’</w:t>
      </w:r>
    </w:p>
    <w:p w14:paraId="36336C7E" w14:textId="77777777" w:rsidR="00A358D3" w:rsidRPr="00A358D3" w:rsidRDefault="00A358D3" w:rsidP="00A358D3">
      <w:pPr>
        <w:numPr>
          <w:ilvl w:val="2"/>
          <w:numId w:val="12"/>
        </w:numPr>
        <w:rPr>
          <w:b/>
          <w:bCs/>
          <w:color w:val="000000" w:themeColor="text1"/>
          <w:sz w:val="20"/>
          <w:szCs w:val="20"/>
          <w:lang w:eastAsia="x-none"/>
        </w:rPr>
      </w:pPr>
      <w:r w:rsidRPr="00A358D3">
        <w:rPr>
          <w:b/>
          <w:bCs/>
          <w:color w:val="000000" w:themeColor="text1"/>
          <w:sz w:val="20"/>
          <w:szCs w:val="20"/>
          <w:lang w:eastAsia="x-none"/>
        </w:rPr>
        <w:t>Z1 and Z1’ are selected from Table 5.4-2 in 38.214</w:t>
      </w:r>
    </w:p>
    <w:p w14:paraId="6DD5E3FB" w14:textId="77777777" w:rsidR="00A358D3" w:rsidRPr="00A358D3" w:rsidRDefault="00A358D3" w:rsidP="00A358D3">
      <w:pPr>
        <w:numPr>
          <w:ilvl w:val="1"/>
          <w:numId w:val="13"/>
        </w:numPr>
        <w:rPr>
          <w:b/>
          <w:bCs/>
          <w:color w:val="000000" w:themeColor="text1"/>
          <w:sz w:val="20"/>
          <w:szCs w:val="20"/>
          <w:lang w:eastAsia="x-none"/>
        </w:rPr>
      </w:pPr>
      <w:r w:rsidRPr="00A358D3">
        <w:rPr>
          <w:b/>
          <w:bCs/>
          <w:color w:val="000000" w:themeColor="text1"/>
          <w:sz w:val="20"/>
          <w:szCs w:val="20"/>
          <w:lang w:eastAsia="x-none"/>
        </w:rPr>
        <w:t>Alt 3:</w:t>
      </w:r>
    </w:p>
    <w:p w14:paraId="4197F597" w14:textId="77777777" w:rsidR="00A358D3" w:rsidRPr="00A358D3" w:rsidRDefault="00A358D3" w:rsidP="00A358D3">
      <w:pPr>
        <w:numPr>
          <w:ilvl w:val="2"/>
          <w:numId w:val="14"/>
        </w:numPr>
        <w:rPr>
          <w:b/>
          <w:bCs/>
          <w:color w:val="000000" w:themeColor="text1"/>
          <w:sz w:val="20"/>
          <w:szCs w:val="20"/>
          <w:lang w:eastAsia="x-none"/>
        </w:rPr>
      </w:pPr>
      <w:r w:rsidRPr="00A358D3">
        <w:rPr>
          <w:b/>
          <w:bCs/>
          <w:color w:val="000000" w:themeColor="text1"/>
          <w:sz w:val="20"/>
          <w:szCs w:val="20"/>
          <w:lang w:eastAsia="x-none"/>
        </w:rPr>
        <w:t>Z = Z3</w:t>
      </w:r>
    </w:p>
    <w:p w14:paraId="7DB580C9" w14:textId="77777777" w:rsidR="00A358D3" w:rsidRPr="00A358D3" w:rsidRDefault="00A358D3" w:rsidP="00A358D3">
      <w:pPr>
        <w:numPr>
          <w:ilvl w:val="2"/>
          <w:numId w:val="14"/>
        </w:numPr>
        <w:rPr>
          <w:b/>
          <w:bCs/>
          <w:color w:val="000000" w:themeColor="text1"/>
          <w:sz w:val="20"/>
          <w:szCs w:val="20"/>
          <w:lang w:eastAsia="x-none"/>
        </w:rPr>
      </w:pPr>
      <w:r w:rsidRPr="00A358D3">
        <w:rPr>
          <w:b/>
          <w:bCs/>
          <w:color w:val="000000" w:themeColor="text1"/>
          <w:sz w:val="20"/>
          <w:szCs w:val="20"/>
          <w:lang w:eastAsia="x-none"/>
        </w:rPr>
        <w:t>Z’ = Z3’</w:t>
      </w:r>
    </w:p>
    <w:p w14:paraId="371AA48B" w14:textId="77777777" w:rsidR="00A358D3" w:rsidRPr="00A358D3" w:rsidRDefault="00A358D3" w:rsidP="00A358D3">
      <w:pPr>
        <w:numPr>
          <w:ilvl w:val="1"/>
          <w:numId w:val="15"/>
        </w:numPr>
        <w:rPr>
          <w:b/>
          <w:bCs/>
          <w:color w:val="000000" w:themeColor="text1"/>
          <w:sz w:val="20"/>
          <w:szCs w:val="20"/>
          <w:lang w:eastAsia="x-none"/>
        </w:rPr>
      </w:pPr>
      <w:r w:rsidRPr="00A358D3">
        <w:rPr>
          <w:b/>
          <w:bCs/>
          <w:color w:val="000000" w:themeColor="text1"/>
          <w:sz w:val="20"/>
          <w:szCs w:val="20"/>
          <w:lang w:eastAsia="x-none"/>
        </w:rPr>
        <w:t>Alt 4</w:t>
      </w:r>
    </w:p>
    <w:p w14:paraId="14273659" w14:textId="77777777"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Z = N * Z3</w:t>
      </w:r>
    </w:p>
    <w:p w14:paraId="3F5CC39B" w14:textId="77777777"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Z’ = N * Z3’</w:t>
      </w:r>
    </w:p>
    <w:p w14:paraId="08D7BC2B" w14:textId="4D10B79E" w:rsidR="00A358D3" w:rsidRPr="00A358D3" w:rsidRDefault="00A358D3" w:rsidP="00A358D3">
      <w:pPr>
        <w:numPr>
          <w:ilvl w:val="2"/>
          <w:numId w:val="16"/>
        </w:numPr>
        <w:rPr>
          <w:b/>
          <w:bCs/>
          <w:color w:val="000000" w:themeColor="text1"/>
          <w:sz w:val="20"/>
          <w:szCs w:val="20"/>
          <w:lang w:eastAsia="x-none"/>
        </w:rPr>
      </w:pPr>
      <w:r w:rsidRPr="00A358D3">
        <w:rPr>
          <w:b/>
          <w:bCs/>
          <w:color w:val="000000" w:themeColor="text1"/>
          <w:sz w:val="20"/>
          <w:szCs w:val="20"/>
          <w:lang w:eastAsia="x-none"/>
        </w:rPr>
        <w:t>N&gt;1, FFS detailed value, e.g. N=2</w:t>
      </w:r>
    </w:p>
    <w:p w14:paraId="41B1F4C6" w14:textId="77777777" w:rsidR="00A358D3" w:rsidRDefault="00A358D3" w:rsidP="0005612B">
      <w:pPr>
        <w:pStyle w:val="0Maintext"/>
        <w:spacing w:after="120" w:afterAutospacing="0" w:line="240" w:lineRule="auto"/>
        <w:ind w:firstLine="0"/>
        <w:rPr>
          <w:lang w:val="en-US" w:eastAsia="zh-CN"/>
        </w:rPr>
      </w:pPr>
    </w:p>
    <w:p w14:paraId="7074ABC6" w14:textId="1B79DEF5" w:rsidR="006160E6" w:rsidRDefault="006160E6" w:rsidP="006160E6">
      <w:pPr>
        <w:pStyle w:val="0Maintext"/>
        <w:spacing w:after="120" w:afterAutospacing="0" w:line="240" w:lineRule="auto"/>
        <w:ind w:firstLine="0"/>
        <w:rPr>
          <w:lang w:val="en-US" w:eastAsia="zh-CN"/>
        </w:rPr>
      </w:pPr>
      <w:r>
        <w:rPr>
          <w:lang w:val="en-US" w:eastAsia="zh-CN"/>
        </w:rPr>
        <w:t>Companies view</w:t>
      </w:r>
    </w:p>
    <w:tbl>
      <w:tblPr>
        <w:tblStyle w:val="GridTable4-Accent11"/>
        <w:tblW w:w="0" w:type="auto"/>
        <w:tblLook w:val="04A0" w:firstRow="1" w:lastRow="0" w:firstColumn="1" w:lastColumn="0" w:noHBand="0" w:noVBand="1"/>
      </w:tblPr>
      <w:tblGrid>
        <w:gridCol w:w="4248"/>
        <w:gridCol w:w="4762"/>
      </w:tblGrid>
      <w:tr w:rsidR="006160E6" w14:paraId="547840F1" w14:textId="77777777" w:rsidTr="00AD1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46EECD88" w14:textId="77777777" w:rsidR="006160E6" w:rsidRDefault="006160E6" w:rsidP="007E0E5D">
            <w:pPr>
              <w:pStyle w:val="0Maintext"/>
              <w:spacing w:after="120" w:afterAutospacing="0" w:line="240" w:lineRule="auto"/>
              <w:ind w:firstLine="0"/>
              <w:rPr>
                <w:lang w:val="en-US" w:eastAsia="zh-CN"/>
              </w:rPr>
            </w:pPr>
            <w:r>
              <w:rPr>
                <w:lang w:val="en-US" w:eastAsia="zh-CN"/>
              </w:rPr>
              <w:t>Company</w:t>
            </w:r>
          </w:p>
        </w:tc>
        <w:tc>
          <w:tcPr>
            <w:tcW w:w="4762" w:type="dxa"/>
          </w:tcPr>
          <w:p w14:paraId="524FA4F6" w14:textId="77777777" w:rsidR="006160E6" w:rsidRDefault="006160E6"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6160E6" w14:paraId="2C202FDC" w14:textId="77777777" w:rsidTr="00AD1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246033A5" w14:textId="1E456976" w:rsidR="006160E6" w:rsidRDefault="00E03913" w:rsidP="007E0E5D">
            <w:pPr>
              <w:pStyle w:val="0Maintext"/>
              <w:spacing w:after="120" w:afterAutospacing="0" w:line="240" w:lineRule="auto"/>
              <w:ind w:firstLine="0"/>
              <w:rPr>
                <w:lang w:val="en-US" w:eastAsia="zh-CN"/>
              </w:rPr>
            </w:pPr>
            <w:r>
              <w:rPr>
                <w:lang w:val="en-US" w:eastAsia="zh-CN"/>
              </w:rPr>
              <w:t>Fujitsu</w:t>
            </w:r>
            <w:r w:rsidR="00BE58F3">
              <w:rPr>
                <w:lang w:val="en-US" w:eastAsia="zh-CN"/>
              </w:rPr>
              <w:t>, LGE</w:t>
            </w:r>
          </w:p>
        </w:tc>
        <w:tc>
          <w:tcPr>
            <w:tcW w:w="4762" w:type="dxa"/>
          </w:tcPr>
          <w:p w14:paraId="19AA0F78" w14:textId="2FE359F5" w:rsidR="006160E6" w:rsidRDefault="00E03913"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FB1B2C" w14:paraId="191B9B43" w14:textId="77777777" w:rsidTr="00AD151D">
        <w:tc>
          <w:tcPr>
            <w:cnfStyle w:val="001000000000" w:firstRow="0" w:lastRow="0" w:firstColumn="1" w:lastColumn="0" w:oddVBand="0" w:evenVBand="0" w:oddHBand="0" w:evenHBand="0" w:firstRowFirstColumn="0" w:firstRowLastColumn="0" w:lastRowFirstColumn="0" w:lastRowLastColumn="0"/>
            <w:tcW w:w="4248" w:type="dxa"/>
          </w:tcPr>
          <w:p w14:paraId="69D8C66A" w14:textId="47EE0F71" w:rsidR="00FB1B2C" w:rsidRDefault="00FB1B2C" w:rsidP="00FB1B2C">
            <w:pPr>
              <w:pStyle w:val="0Maintext"/>
              <w:spacing w:after="120" w:afterAutospacing="0" w:line="240" w:lineRule="auto"/>
              <w:ind w:firstLine="0"/>
              <w:rPr>
                <w:lang w:val="en-US" w:eastAsia="zh-CN"/>
              </w:rPr>
            </w:pPr>
            <w:r>
              <w:rPr>
                <w:lang w:val="en-US" w:eastAsia="zh-CN"/>
              </w:rPr>
              <w:t>OPPO</w:t>
            </w:r>
            <w:r w:rsidR="005E6661">
              <w:rPr>
                <w:lang w:val="en-US" w:eastAsia="zh-CN"/>
              </w:rPr>
              <w:t>, Ericsson</w:t>
            </w:r>
            <w:r w:rsidR="00BE58F3">
              <w:rPr>
                <w:lang w:val="en-US" w:eastAsia="zh-CN"/>
              </w:rPr>
              <w:t>, Sony, Spreadtrum</w:t>
            </w:r>
            <w:r w:rsidR="00576E57">
              <w:rPr>
                <w:lang w:val="en-US" w:eastAsia="zh-CN"/>
              </w:rPr>
              <w:t>, Apple</w:t>
            </w:r>
            <w:r w:rsidR="001B1CC1">
              <w:rPr>
                <w:lang w:val="en-US" w:eastAsia="zh-CN"/>
              </w:rPr>
              <w:t>, MTK</w:t>
            </w:r>
          </w:p>
        </w:tc>
        <w:tc>
          <w:tcPr>
            <w:tcW w:w="4762" w:type="dxa"/>
          </w:tcPr>
          <w:p w14:paraId="3C40B2E4" w14:textId="1EFCF167" w:rsidR="00FB1B2C" w:rsidRDefault="00FB1B2C" w:rsidP="00FB1B2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r w:rsidR="00FB1B2C" w14:paraId="43F54675" w14:textId="77777777" w:rsidTr="00AD15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Pr>
          <w:p w14:paraId="78DA4A33" w14:textId="0CD1BD75" w:rsidR="00FB1B2C" w:rsidRDefault="00FB1B2C" w:rsidP="00FB1B2C">
            <w:pPr>
              <w:pStyle w:val="0Maintext"/>
              <w:spacing w:after="120" w:afterAutospacing="0" w:line="240" w:lineRule="auto"/>
              <w:ind w:firstLine="0"/>
              <w:rPr>
                <w:lang w:val="en-US" w:eastAsia="zh-CN"/>
              </w:rPr>
            </w:pPr>
            <w:r>
              <w:rPr>
                <w:lang w:val="en-US" w:eastAsia="zh-CN"/>
              </w:rPr>
              <w:t>ZTE</w:t>
            </w:r>
            <w:r w:rsidR="005E6661">
              <w:rPr>
                <w:lang w:val="en-US" w:eastAsia="zh-CN"/>
              </w:rPr>
              <w:t>, vivo</w:t>
            </w:r>
            <w:r w:rsidR="009D00EC">
              <w:rPr>
                <w:lang w:val="en-US" w:eastAsia="zh-CN"/>
              </w:rPr>
              <w:t>, Intel</w:t>
            </w:r>
            <w:r w:rsidR="003D556E">
              <w:rPr>
                <w:lang w:val="en-US" w:eastAsia="zh-CN"/>
              </w:rPr>
              <w:t>, Qualcomm</w:t>
            </w:r>
            <w:r w:rsidR="001C0AFA">
              <w:rPr>
                <w:lang w:val="en-US" w:eastAsia="zh-CN"/>
              </w:rPr>
              <w:t>, Ericsson</w:t>
            </w:r>
            <w:r w:rsidR="009D5588">
              <w:rPr>
                <w:lang w:val="en-US" w:eastAsia="zh-CN"/>
              </w:rPr>
              <w:t>, CATT</w:t>
            </w:r>
            <w:r w:rsidR="00802578">
              <w:rPr>
                <w:lang w:val="en-US" w:eastAsia="zh-CN"/>
              </w:rPr>
              <w:t>, Nokia/NSB</w:t>
            </w:r>
            <w:r w:rsidR="00253D3E">
              <w:rPr>
                <w:lang w:val="en-US" w:eastAsia="zh-CN"/>
              </w:rPr>
              <w:t>, Samsung</w:t>
            </w:r>
          </w:p>
        </w:tc>
        <w:tc>
          <w:tcPr>
            <w:tcW w:w="4762" w:type="dxa"/>
          </w:tcPr>
          <w:p w14:paraId="695D8647" w14:textId="4F57F039" w:rsidR="00FB1B2C" w:rsidRDefault="00FB1B2C" w:rsidP="00FB1B2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3</w:t>
            </w:r>
          </w:p>
        </w:tc>
      </w:tr>
      <w:tr w:rsidR="00FB1B2C" w14:paraId="5C7DE27C" w14:textId="77777777" w:rsidTr="00AD151D">
        <w:tc>
          <w:tcPr>
            <w:cnfStyle w:val="001000000000" w:firstRow="0" w:lastRow="0" w:firstColumn="1" w:lastColumn="0" w:oddVBand="0" w:evenVBand="0" w:oddHBand="0" w:evenHBand="0" w:firstRowFirstColumn="0" w:firstRowLastColumn="0" w:lastRowFirstColumn="0" w:lastRowLastColumn="0"/>
            <w:tcW w:w="4248" w:type="dxa"/>
          </w:tcPr>
          <w:p w14:paraId="5F4BCE5A" w14:textId="2D6B2FF3" w:rsidR="00FB1B2C" w:rsidRDefault="00FB1B2C" w:rsidP="00E55D6F">
            <w:pPr>
              <w:pStyle w:val="0Maintext"/>
              <w:spacing w:after="120" w:afterAutospacing="0" w:line="240" w:lineRule="auto"/>
              <w:ind w:firstLine="0"/>
              <w:rPr>
                <w:lang w:val="en-US" w:eastAsia="zh-CN"/>
              </w:rPr>
            </w:pPr>
            <w:r>
              <w:rPr>
                <w:lang w:val="en-US" w:eastAsia="zh-CN"/>
              </w:rPr>
              <w:t>Huawei</w:t>
            </w:r>
            <w:r w:rsidR="00E55D6F">
              <w:rPr>
                <w:lang w:val="en-US" w:eastAsia="zh-CN"/>
              </w:rPr>
              <w:t xml:space="preserve">, </w:t>
            </w:r>
            <w:r>
              <w:rPr>
                <w:lang w:val="en-US" w:eastAsia="zh-CN"/>
              </w:rPr>
              <w:t>HiSilicon</w:t>
            </w:r>
            <w:r w:rsidR="00E03913">
              <w:rPr>
                <w:lang w:val="en-US" w:eastAsia="zh-CN"/>
              </w:rPr>
              <w:t>, Fujitsu</w:t>
            </w:r>
            <w:r w:rsidR="00BE58F3">
              <w:rPr>
                <w:lang w:val="en-US" w:eastAsia="zh-CN"/>
              </w:rPr>
              <w:t>, LGE</w:t>
            </w:r>
            <w:r w:rsidR="001B1CC1">
              <w:rPr>
                <w:lang w:val="en-US" w:eastAsia="zh-CN"/>
              </w:rPr>
              <w:t>, MTK</w:t>
            </w:r>
          </w:p>
        </w:tc>
        <w:tc>
          <w:tcPr>
            <w:tcW w:w="4762" w:type="dxa"/>
          </w:tcPr>
          <w:p w14:paraId="7A384A0E" w14:textId="5278542D" w:rsidR="00FB1B2C" w:rsidRDefault="00FB1B2C" w:rsidP="00FB1B2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4</w:t>
            </w:r>
          </w:p>
        </w:tc>
      </w:tr>
    </w:tbl>
    <w:p w14:paraId="01878F96" w14:textId="77777777" w:rsidR="006160E6" w:rsidRDefault="006160E6" w:rsidP="0005612B">
      <w:pPr>
        <w:pStyle w:val="0Maintext"/>
        <w:spacing w:after="120" w:afterAutospacing="0" w:line="240" w:lineRule="auto"/>
        <w:ind w:firstLine="0"/>
        <w:rPr>
          <w:rFonts w:eastAsiaTheme="minorEastAsia"/>
          <w:lang w:val="en-US" w:eastAsia="zh-CN"/>
        </w:rPr>
      </w:pPr>
    </w:p>
    <w:p w14:paraId="158763B4" w14:textId="77777777" w:rsidR="00995243" w:rsidRDefault="00995243" w:rsidP="00995243">
      <w:pPr>
        <w:pStyle w:val="0Maintext"/>
        <w:spacing w:after="120" w:afterAutospacing="0" w:line="240" w:lineRule="auto"/>
        <w:ind w:firstLine="0"/>
        <w:rPr>
          <w:rFonts w:eastAsia="Malgun Gothic"/>
          <w:lang w:val="en-US" w:eastAsia="ko-KR"/>
        </w:rPr>
      </w:pPr>
      <w:r>
        <w:rPr>
          <w:rFonts w:eastAsia="Malgun Gothic" w:hint="eastAsia"/>
          <w:lang w:val="en-US" w:eastAsia="ko-KR"/>
        </w:rPr>
        <w:t>C</w:t>
      </w:r>
      <w:r>
        <w:rPr>
          <w:rFonts w:eastAsia="Malgun Gothic"/>
          <w:lang w:val="en-US" w:eastAsia="ko-KR"/>
        </w:rPr>
        <w:t>omments</w:t>
      </w:r>
    </w:p>
    <w:tbl>
      <w:tblPr>
        <w:tblStyle w:val="4-11"/>
        <w:tblW w:w="0" w:type="auto"/>
        <w:tblLook w:val="04A0" w:firstRow="1" w:lastRow="0" w:firstColumn="1" w:lastColumn="0" w:noHBand="0" w:noVBand="1"/>
      </w:tblPr>
      <w:tblGrid>
        <w:gridCol w:w="2327"/>
        <w:gridCol w:w="6683"/>
      </w:tblGrid>
      <w:tr w:rsidR="00995243" w14:paraId="548AE440" w14:textId="77777777" w:rsidTr="001B1C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0608B9C0" w14:textId="77777777" w:rsidR="00995243" w:rsidRDefault="00995243" w:rsidP="00965E2B">
            <w:pPr>
              <w:pStyle w:val="0Maintext"/>
              <w:spacing w:after="120" w:afterAutospacing="0" w:line="240" w:lineRule="auto"/>
              <w:ind w:firstLine="0"/>
              <w:rPr>
                <w:lang w:val="en-US" w:eastAsia="zh-CN"/>
              </w:rPr>
            </w:pPr>
            <w:r>
              <w:rPr>
                <w:lang w:val="en-US" w:eastAsia="zh-CN"/>
              </w:rPr>
              <w:t>Company</w:t>
            </w:r>
          </w:p>
        </w:tc>
        <w:tc>
          <w:tcPr>
            <w:tcW w:w="6683" w:type="dxa"/>
          </w:tcPr>
          <w:p w14:paraId="17CAA78F" w14:textId="77777777" w:rsidR="00995243" w:rsidRDefault="00995243" w:rsidP="00965E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995243" w14:paraId="1F3B0249" w14:textId="77777777" w:rsidTr="001B1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6F635A24" w14:textId="77777777" w:rsidR="00995243" w:rsidRDefault="00995243" w:rsidP="00965E2B">
            <w:pPr>
              <w:pStyle w:val="0Maintext"/>
              <w:spacing w:after="120" w:afterAutospacing="0" w:line="240" w:lineRule="auto"/>
              <w:ind w:firstLine="0"/>
              <w:rPr>
                <w:lang w:val="en-US" w:eastAsia="zh-CN"/>
              </w:rPr>
            </w:pPr>
            <w:r>
              <w:rPr>
                <w:lang w:val="en-US" w:eastAsia="zh-CN"/>
              </w:rPr>
              <w:t>LGE</w:t>
            </w:r>
          </w:p>
        </w:tc>
        <w:tc>
          <w:tcPr>
            <w:tcW w:w="6683" w:type="dxa"/>
          </w:tcPr>
          <w:p w14:paraId="518610B0" w14:textId="77777777" w:rsidR="00995243"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E3736B">
              <w:rPr>
                <w:b/>
                <w:lang w:val="en-US" w:eastAsia="zh-CN"/>
              </w:rPr>
              <w:t>Strong concern on Alt 3</w:t>
            </w:r>
            <w:r>
              <w:rPr>
                <w:lang w:val="en-US" w:eastAsia="zh-CN"/>
              </w:rPr>
              <w:t xml:space="preserve"> as it will degrade the legacy L1-RSRP performance. It is because Z3/Z3’ values are determined by UE reported capabilities </w:t>
            </w:r>
            <w:proofErr w:type="spellStart"/>
            <w:r w:rsidRPr="004D45FB">
              <w:rPr>
                <w:i/>
                <w:lang w:val="en-US" w:eastAsia="zh-CN"/>
              </w:rPr>
              <w:t>beamReporttiming</w:t>
            </w:r>
            <w:proofErr w:type="spellEnd"/>
            <w:r>
              <w:rPr>
                <w:lang w:val="en-US" w:eastAsia="zh-CN"/>
              </w:rPr>
              <w:t xml:space="preserve"> and </w:t>
            </w:r>
            <w:proofErr w:type="spellStart"/>
            <w:r w:rsidRPr="004D45FB">
              <w:rPr>
                <w:i/>
                <w:lang w:val="en-US" w:eastAsia="zh-CN"/>
              </w:rPr>
              <w:t>beamSwitchingtiming</w:t>
            </w:r>
            <w:proofErr w:type="spellEnd"/>
            <w:r>
              <w:rPr>
                <w:lang w:val="en-US" w:eastAsia="zh-CN"/>
              </w:rPr>
              <w:t xml:space="preserve">. If Alt3 is adopted, Rel-15 UE will report these values based on L1-RSRP reporting but Rel-16 UE will report larger capability values as L1-SINR requires more time than L1-RSRP. As a result, </w:t>
            </w:r>
            <w:r w:rsidRPr="00E3736B">
              <w:rPr>
                <w:b/>
                <w:lang w:val="en-US" w:eastAsia="zh-CN"/>
              </w:rPr>
              <w:t xml:space="preserve">Rel-16 UEs will have worse performance than Rel-15 UEs </w:t>
            </w:r>
            <w:proofErr w:type="spellStart"/>
            <w:r w:rsidRPr="00E3736B">
              <w:rPr>
                <w:b/>
                <w:lang w:val="en-US" w:eastAsia="zh-CN"/>
              </w:rPr>
              <w:t>w.r.t.</w:t>
            </w:r>
            <w:proofErr w:type="spellEnd"/>
            <w:r w:rsidRPr="00E3736B">
              <w:rPr>
                <w:b/>
                <w:lang w:val="en-US" w:eastAsia="zh-CN"/>
              </w:rPr>
              <w:t xml:space="preserve"> the legacy L1-RSRP reporting</w:t>
            </w:r>
            <w:r>
              <w:rPr>
                <w:lang w:val="en-US" w:eastAsia="zh-CN"/>
              </w:rPr>
              <w:t>.</w:t>
            </w:r>
          </w:p>
        </w:tc>
      </w:tr>
      <w:tr w:rsidR="00564A88" w14:paraId="16C140B7" w14:textId="77777777" w:rsidTr="001B1CC1">
        <w:tc>
          <w:tcPr>
            <w:cnfStyle w:val="001000000000" w:firstRow="0" w:lastRow="0" w:firstColumn="1" w:lastColumn="0" w:oddVBand="0" w:evenVBand="0" w:oddHBand="0" w:evenHBand="0" w:firstRowFirstColumn="0" w:firstRowLastColumn="0" w:lastRowFirstColumn="0" w:lastRowLastColumn="0"/>
            <w:tcW w:w="2327" w:type="dxa"/>
          </w:tcPr>
          <w:p w14:paraId="6E83EC00" w14:textId="14A02C42"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683" w:type="dxa"/>
          </w:tcPr>
          <w:p w14:paraId="56019BC2" w14:textId="5FCEAE6D" w:rsidR="00564A88" w:rsidRP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lang w:val="en-US" w:eastAsia="zh-CN"/>
              </w:rPr>
            </w:pPr>
            <w:r>
              <w:rPr>
                <w:rFonts w:eastAsiaTheme="minorEastAsia"/>
                <w:b/>
                <w:lang w:val="en-US" w:eastAsia="zh-CN"/>
              </w:rPr>
              <w:t>Considering that there is a large latency for beam indication/activation, e.g., 3ms after transmitting HARQ-ACK, the latency of beam reporting is not a serious issue for system performance. But, the increase of system complexity should be fully considered, if there are two different timelines for L1-SINR and L1-RSRP reporting, which have the same purpose for beam reporting.</w:t>
            </w:r>
          </w:p>
        </w:tc>
      </w:tr>
      <w:tr w:rsidR="00A72F26" w14:paraId="20DE2822" w14:textId="77777777" w:rsidTr="001B1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45C33526" w14:textId="345A2A8A" w:rsidR="00A72F26" w:rsidRDefault="00A72F26"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683" w:type="dxa"/>
          </w:tcPr>
          <w:p w14:paraId="139117BF" w14:textId="77777777" w:rsidR="00A72F26" w:rsidRDefault="00A72F26" w:rsidP="00A72F2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We support Alt2</w:t>
            </w:r>
          </w:p>
          <w:p w14:paraId="4048BF8C"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Since the CMR and IMR (ZP IMR, or NZP IMR) may be not in the same symbol, we can see that Z should be larger than </w:t>
            </w:r>
            <w:r>
              <w:rPr>
                <w:rFonts w:eastAsia="Malgun Gothic"/>
                <w:i/>
                <w:lang w:val="en-US" w:eastAsia="ko-KR"/>
              </w:rPr>
              <w:t>X</w:t>
            </w:r>
            <w:r>
              <w:rPr>
                <w:rFonts w:eastAsia="Malgun Gothic"/>
                <w:vertAlign w:val="subscript"/>
                <w:lang w:val="en-US" w:eastAsia="ko-KR"/>
              </w:rPr>
              <w:t>3</w:t>
            </w:r>
            <w:r>
              <w:rPr>
                <w:rFonts w:eastAsia="Malgun Gothic"/>
                <w:lang w:val="en-US" w:eastAsia="ko-KR"/>
              </w:rPr>
              <w:t>+KB</w:t>
            </w:r>
            <w:r>
              <w:rPr>
                <w:rFonts w:eastAsia="Malgun Gothic"/>
                <w:vertAlign w:val="subscript"/>
                <w:lang w:val="en-US" w:eastAsia="ko-KR"/>
              </w:rPr>
              <w:t>1</w:t>
            </w:r>
            <w:r>
              <w:rPr>
                <w:rFonts w:eastAsia="Malgun Gothic"/>
                <w:lang w:val="en-US" w:eastAsia="ko-KR"/>
              </w:rPr>
              <w:t xml:space="preserve"> (take </w:t>
            </w:r>
            <w:r>
              <w:rPr>
                <w:rFonts w:eastAsia="Malgun Gothic" w:cs="Times New Roman"/>
                <w:i/>
                <w:lang w:val="en-US" w:eastAsia="ko-KR"/>
              </w:rPr>
              <w:t>µ</w:t>
            </w:r>
            <w:r>
              <w:rPr>
                <w:rFonts w:eastAsia="Malgun Gothic"/>
                <w:lang w:val="en-US" w:eastAsia="ko-KR"/>
              </w:rPr>
              <w:t xml:space="preserve">=2 for example) for the case illustrated in the following figure. Thus, the computation time </w:t>
            </w:r>
            <w:r>
              <w:rPr>
                <w:rFonts w:eastAsia="Malgun Gothic"/>
                <w:i/>
                <w:lang w:val="en-US" w:eastAsia="ko-KR"/>
              </w:rPr>
              <w:t>Z</w:t>
            </w:r>
            <w:r>
              <w:rPr>
                <w:rFonts w:eastAsia="Malgun Gothic"/>
                <w:vertAlign w:val="subscript"/>
                <w:lang w:val="en-US" w:eastAsia="ko-KR"/>
              </w:rPr>
              <w:t>3</w:t>
            </w:r>
            <w:r>
              <w:rPr>
                <w:rFonts w:eastAsia="Malgun Gothic"/>
                <w:lang w:val="en-US" w:eastAsia="ko-KR"/>
              </w:rPr>
              <w:t xml:space="preserve"> is not sufficient for L1-RSRP. </w:t>
            </w:r>
          </w:p>
          <w:p w14:paraId="41E92A70"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i/>
                <w:lang w:val="en-US" w:eastAsia="ko-KR"/>
              </w:rPr>
              <w:t>X</w:t>
            </w:r>
            <w:r>
              <w:rPr>
                <w:rFonts w:eastAsia="Malgun Gothic"/>
                <w:vertAlign w:val="subscript"/>
                <w:lang w:val="en-US" w:eastAsia="ko-KR"/>
              </w:rPr>
              <w:t>i</w:t>
            </w:r>
            <w:r>
              <w:rPr>
                <w:rFonts w:eastAsia="Malgun Gothic"/>
                <w:lang w:val="en-US" w:eastAsia="ko-KR"/>
              </w:rPr>
              <w:t xml:space="preserve"> is only defined for L1-RSRP. The computation of L1-SINR will be more complicated than that of L1-RSRP due to the additional measurement of interference. Thus Z</w:t>
            </w:r>
            <w:r>
              <w:rPr>
                <w:rFonts w:eastAsia="Malgun Gothic"/>
                <w:vertAlign w:val="subscript"/>
                <w:lang w:val="en-US" w:eastAsia="ko-KR"/>
              </w:rPr>
              <w:t>3</w:t>
            </w:r>
            <w:r>
              <w:rPr>
                <w:rFonts w:eastAsia="Malgun Gothic"/>
                <w:lang w:val="en-US" w:eastAsia="ko-KR"/>
              </w:rPr>
              <w:t>’=</w:t>
            </w:r>
            <w:r>
              <w:rPr>
                <w:rFonts w:eastAsia="Malgun Gothic"/>
                <w:i/>
                <w:lang w:val="en-US" w:eastAsia="ko-KR"/>
              </w:rPr>
              <w:t>X</w:t>
            </w:r>
            <w:r>
              <w:rPr>
                <w:rFonts w:eastAsia="Malgun Gothic"/>
                <w:vertAlign w:val="subscript"/>
                <w:lang w:val="en-US" w:eastAsia="ko-KR"/>
              </w:rPr>
              <w:t>i</w:t>
            </w:r>
            <w:r>
              <w:rPr>
                <w:rFonts w:eastAsia="Malgun Gothic"/>
                <w:lang w:val="en-US" w:eastAsia="ko-KR"/>
              </w:rPr>
              <w:t xml:space="preserve"> is not sufficient for L1-SINR. </w:t>
            </w:r>
          </w:p>
          <w:p w14:paraId="290DD697"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Based on the above observations, it is obvious that a relaxed processing time compared to Z</w:t>
            </w:r>
            <w:r>
              <w:rPr>
                <w:rFonts w:eastAsia="Malgun Gothic"/>
                <w:vertAlign w:val="subscript"/>
                <w:lang w:val="en-US" w:eastAsia="ko-KR"/>
              </w:rPr>
              <w:t>3</w:t>
            </w:r>
            <w:r>
              <w:rPr>
                <w:rFonts w:eastAsia="Malgun Gothic"/>
                <w:lang w:val="en-US" w:eastAsia="ko-KR"/>
              </w:rPr>
              <w:t>/Z</w:t>
            </w:r>
            <w:r>
              <w:rPr>
                <w:rFonts w:eastAsia="Malgun Gothic"/>
                <w:vertAlign w:val="subscript"/>
                <w:lang w:val="en-US" w:eastAsia="ko-KR"/>
              </w:rPr>
              <w:t>3</w:t>
            </w:r>
            <w:r>
              <w:rPr>
                <w:rFonts w:eastAsia="Malgun Gothic"/>
                <w:lang w:val="en-US" w:eastAsia="ko-KR"/>
              </w:rPr>
              <w:t>’ is required for L1-SINR. We share the same view as Ericsson that Z</w:t>
            </w:r>
            <w:r>
              <w:rPr>
                <w:rFonts w:eastAsia="Malgun Gothic"/>
                <w:vertAlign w:val="subscript"/>
                <w:lang w:val="en-US" w:eastAsia="ko-KR"/>
              </w:rPr>
              <w:t>1</w:t>
            </w:r>
            <w:r>
              <w:rPr>
                <w:rFonts w:eastAsia="Malgun Gothic"/>
                <w:lang w:val="en-US" w:eastAsia="ko-KR"/>
              </w:rPr>
              <w:t>/Z</w:t>
            </w:r>
            <w:r>
              <w:rPr>
                <w:rFonts w:eastAsia="Malgun Gothic"/>
                <w:vertAlign w:val="subscript"/>
                <w:lang w:val="en-US" w:eastAsia="ko-KR"/>
              </w:rPr>
              <w:t>1</w:t>
            </w:r>
            <w:r>
              <w:rPr>
                <w:rFonts w:eastAsia="Malgun Gothic"/>
                <w:lang w:val="en-US" w:eastAsia="ko-KR"/>
              </w:rPr>
              <w:t xml:space="preserve">’ of CSI computation delay requirement 2 is sufficient for L1-SINR. </w:t>
            </w:r>
            <w:proofErr w:type="gramStart"/>
            <w:r>
              <w:rPr>
                <w:rFonts w:eastAsia="Malgun Gothic"/>
                <w:lang w:val="en-US" w:eastAsia="ko-KR"/>
              </w:rPr>
              <w:t>Thus</w:t>
            </w:r>
            <w:proofErr w:type="gramEnd"/>
            <w:r>
              <w:rPr>
                <w:rFonts w:eastAsia="Malgun Gothic"/>
                <w:lang w:val="en-US" w:eastAsia="ko-KR"/>
              </w:rPr>
              <w:t xml:space="preserve"> we suggest to reuse it as a simple choice with little standardization effort.</w:t>
            </w:r>
          </w:p>
          <w:p w14:paraId="12EE38C6"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sz w:val="18"/>
                <w:lang w:val="en-US" w:eastAsia="ko-KR"/>
              </w:rPr>
            </w:pPr>
            <w:proofErr w:type="spellStart"/>
            <w:r>
              <w:rPr>
                <w:rFonts w:eastAsia="Malgun Gothic"/>
                <w:i/>
                <w:sz w:val="18"/>
                <w:lang w:val="en-US" w:eastAsia="ko-KR"/>
              </w:rPr>
              <w:t>beamReportTiming</w:t>
            </w:r>
            <w:proofErr w:type="spellEnd"/>
            <w:r>
              <w:rPr>
                <w:rFonts w:eastAsia="Malgun Gothic"/>
                <w:i/>
                <w:sz w:val="18"/>
                <w:lang w:val="en-US" w:eastAsia="ko-KR"/>
              </w:rPr>
              <w:t xml:space="preserve"> </w:t>
            </w:r>
            <w:r>
              <w:rPr>
                <w:rFonts w:eastAsia="Malgun Gothic"/>
                <w:sz w:val="18"/>
                <w:lang w:val="en-US" w:eastAsia="ko-KR"/>
              </w:rPr>
              <w:t>(</w:t>
            </w:r>
            <w:r>
              <w:rPr>
                <w:rFonts w:eastAsia="Malgun Gothic"/>
                <w:i/>
                <w:sz w:val="18"/>
                <w:lang w:val="en-US" w:eastAsia="ko-KR"/>
              </w:rPr>
              <w:t>X</w:t>
            </w:r>
            <w:r>
              <w:rPr>
                <w:rFonts w:eastAsia="Malgun Gothic"/>
                <w:sz w:val="18"/>
                <w:vertAlign w:val="subscript"/>
                <w:lang w:val="en-US" w:eastAsia="ko-KR"/>
              </w:rPr>
              <w:t>i</w:t>
            </w:r>
            <w:r>
              <w:rPr>
                <w:rFonts w:eastAsia="Malgun Gothic"/>
                <w:sz w:val="18"/>
                <w:lang w:val="en-US" w:eastAsia="ko-KR"/>
              </w:rPr>
              <w:t>) indicates the number of OFDM symbols between the last symbol of SSB/CSI-RS and the first symbol of the transmission channel containing beam report</w:t>
            </w:r>
          </w:p>
          <w:p w14:paraId="5804B635" w14:textId="77777777" w:rsidR="00A72F26" w:rsidRDefault="00A72F26" w:rsidP="00A72F26">
            <w:pPr>
              <w:pStyle w:val="0Maintext"/>
              <w:numPr>
                <w:ilvl w:val="0"/>
                <w:numId w:val="34"/>
              </w:numPr>
              <w:spacing w:after="6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sz w:val="18"/>
                <w:lang w:val="en-US" w:eastAsia="ko-KR"/>
              </w:rPr>
            </w:pPr>
            <w:proofErr w:type="spellStart"/>
            <w:proofErr w:type="gramStart"/>
            <w:r>
              <w:rPr>
                <w:rFonts w:eastAsia="Malgun Gothic"/>
                <w:i/>
                <w:sz w:val="18"/>
                <w:lang w:val="en-US" w:eastAsia="ko-KR"/>
              </w:rPr>
              <w:t>beamSwitchTiming</w:t>
            </w:r>
            <w:proofErr w:type="spellEnd"/>
            <w:r>
              <w:rPr>
                <w:rFonts w:eastAsia="Malgun Gothic"/>
                <w:sz w:val="18"/>
                <w:lang w:val="en-US" w:eastAsia="ko-KR"/>
              </w:rPr>
              <w:t>(</w:t>
            </w:r>
            <w:proofErr w:type="spellStart"/>
            <w:proofErr w:type="gramEnd"/>
            <w:r>
              <w:rPr>
                <w:rFonts w:eastAsia="Malgun Gothic"/>
                <w:sz w:val="18"/>
                <w:lang w:val="en-US" w:eastAsia="ko-KR"/>
              </w:rPr>
              <w:t>KB</w:t>
            </w:r>
            <w:r>
              <w:rPr>
                <w:rFonts w:eastAsia="Malgun Gothic"/>
                <w:sz w:val="18"/>
                <w:vertAlign w:val="subscript"/>
                <w:lang w:val="en-US" w:eastAsia="ko-KR"/>
              </w:rPr>
              <w:t>i</w:t>
            </w:r>
            <w:proofErr w:type="spellEnd"/>
            <w:r>
              <w:rPr>
                <w:rFonts w:eastAsia="Malgun Gothic"/>
                <w:sz w:val="18"/>
                <w:lang w:val="en-US" w:eastAsia="ko-KR"/>
              </w:rPr>
              <w:t>)  Indicates the minimum number of OFDM symbols between the DCI triggering of aperiodic CSI-RS and aperiodic CSI-RS transmission.</w:t>
            </w:r>
          </w:p>
          <w:p w14:paraId="6CDACC57" w14:textId="47CEE486" w:rsidR="00A72F26" w:rsidRDefault="00DD2430" w:rsidP="00A72F26">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ins w:id="3" w:author="Li Guo" w:date="2019-11-15T11:12:00Z">
              <w:r>
                <w:rPr>
                  <w:noProof/>
                </w:rPr>
                <w:object w:dxaOrig="8053" w:dyaOrig="3516" w14:anchorId="4A64E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3.4pt;height:141.05pt;mso-width-percent:0;mso-height-percent:0;mso-width-percent:0;mso-height-percent:0" o:ole="">
                    <v:imagedata r:id="rId10" o:title=""/>
                  </v:shape>
                  <o:OLEObject Type="Embed" ProgID="Visio.Drawing.15" ShapeID="_x0000_i1025" DrawAspect="Content" ObjectID="_1635663960" r:id="rId11"/>
                </w:object>
              </w:r>
            </w:ins>
          </w:p>
        </w:tc>
      </w:tr>
      <w:tr w:rsidR="001B1CC1" w14:paraId="1CB2AE83" w14:textId="77777777" w:rsidTr="001B1CC1">
        <w:tc>
          <w:tcPr>
            <w:cnfStyle w:val="001000000000" w:firstRow="0" w:lastRow="0" w:firstColumn="1" w:lastColumn="0" w:oddVBand="0" w:evenVBand="0" w:oddHBand="0" w:evenHBand="0" w:firstRowFirstColumn="0" w:firstRowLastColumn="0" w:lastRowFirstColumn="0" w:lastRowLastColumn="0"/>
            <w:tcW w:w="2327" w:type="dxa"/>
          </w:tcPr>
          <w:p w14:paraId="08B95B4C" w14:textId="0DDD988E" w:rsidR="001B1CC1" w:rsidRDefault="001B1CC1" w:rsidP="001B1CC1">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683" w:type="dxa"/>
          </w:tcPr>
          <w:p w14:paraId="49F02470" w14:textId="48A5AB7C" w:rsidR="001B1CC1" w:rsidRDefault="001B1CC1" w:rsidP="001B1CC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Pr>
                <w:rFonts w:eastAsiaTheme="minorEastAsia"/>
                <w:b/>
                <w:lang w:val="en-US" w:eastAsia="zh-CN"/>
              </w:rPr>
              <w:t>Same view as LGE (Strong concern on Alt 3)</w:t>
            </w:r>
          </w:p>
        </w:tc>
      </w:tr>
      <w:tr w:rsidR="00A768C8" w:rsidRPr="002F28DE" w14:paraId="7127402C" w14:textId="77777777" w:rsidTr="00A768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7" w:type="dxa"/>
          </w:tcPr>
          <w:p w14:paraId="003428E4" w14:textId="77777777" w:rsidR="00A768C8" w:rsidRDefault="00A768C8" w:rsidP="0014022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hint="eastAsia"/>
                <w:lang w:val="en-US" w:eastAsia="zh-CN"/>
              </w:rPr>
              <w:t>Hisilicon</w:t>
            </w:r>
            <w:proofErr w:type="spellEnd"/>
          </w:p>
        </w:tc>
        <w:tc>
          <w:tcPr>
            <w:tcW w:w="6683" w:type="dxa"/>
          </w:tcPr>
          <w:p w14:paraId="6C115CEF" w14:textId="267025AC" w:rsidR="00A768C8" w:rsidRPr="002F28DE" w:rsidRDefault="00A768C8" w:rsidP="0014022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2F28DE">
              <w:rPr>
                <w:rFonts w:eastAsiaTheme="minorEastAsia"/>
                <w:lang w:val="en-US" w:eastAsia="zh-CN"/>
              </w:rPr>
              <w:t xml:space="preserve">Comparing to L1-RSRP measurement, the number of measured </w:t>
            </w:r>
            <w:proofErr w:type="gramStart"/>
            <w:r w:rsidRPr="002F28DE">
              <w:rPr>
                <w:rFonts w:eastAsiaTheme="minorEastAsia"/>
                <w:lang w:val="en-US" w:eastAsia="zh-CN"/>
              </w:rPr>
              <w:t>resource</w:t>
            </w:r>
            <w:proofErr w:type="gramEnd"/>
            <w:r w:rsidRPr="002F28DE">
              <w:rPr>
                <w:rFonts w:eastAsiaTheme="minorEastAsia"/>
                <w:lang w:val="en-US" w:eastAsia="zh-CN"/>
              </w:rPr>
              <w:t xml:space="preserve"> is larger leading to larger computational complexity. Hence, the computation time should be extended.</w:t>
            </w:r>
          </w:p>
        </w:tc>
      </w:tr>
    </w:tbl>
    <w:p w14:paraId="702D50F3" w14:textId="77777777" w:rsidR="00995243" w:rsidRPr="00E3736B" w:rsidRDefault="00995243" w:rsidP="0005612B">
      <w:pPr>
        <w:pStyle w:val="0Maintext"/>
        <w:spacing w:after="120" w:afterAutospacing="0" w:line="240" w:lineRule="auto"/>
        <w:ind w:firstLine="0"/>
        <w:rPr>
          <w:rFonts w:eastAsiaTheme="minorEastAsia"/>
          <w:lang w:val="en-US" w:eastAsia="zh-CN"/>
        </w:rPr>
      </w:pPr>
    </w:p>
    <w:p w14:paraId="427FD13E" w14:textId="12C96BE0" w:rsidR="006160E6" w:rsidRDefault="00C023D1" w:rsidP="00C023D1">
      <w:pPr>
        <w:pStyle w:val="Heading2"/>
      </w:pPr>
      <w:r>
        <w:lastRenderedPageBreak/>
        <w:t>Interference measurement for group-based beam report</w:t>
      </w:r>
    </w:p>
    <w:p w14:paraId="66D263CE" w14:textId="66C42DAA" w:rsidR="00C023D1" w:rsidRDefault="00C023D1" w:rsidP="0005612B">
      <w:pPr>
        <w:pStyle w:val="0Maintext"/>
        <w:spacing w:after="120" w:afterAutospacing="0" w:line="240" w:lineRule="auto"/>
        <w:ind w:firstLine="0"/>
        <w:rPr>
          <w:lang w:val="en-US" w:eastAsia="zh-CN"/>
        </w:rPr>
      </w:pPr>
      <w:r>
        <w:rPr>
          <w:lang w:val="en-US" w:eastAsia="zh-CN"/>
        </w:rPr>
        <w:t>There is one proposal to measure interference from the CMR associated with the other reported CRI additionally for group-based beam reporting, which can be used to reflect the inter-beam interference.</w:t>
      </w:r>
    </w:p>
    <w:p w14:paraId="53C9F463" w14:textId="39BCC14A" w:rsidR="00C023D1" w:rsidRPr="00C023D1" w:rsidRDefault="00C023D1" w:rsidP="0005612B">
      <w:pPr>
        <w:pStyle w:val="0Maintext"/>
        <w:spacing w:after="120" w:afterAutospacing="0" w:line="240" w:lineRule="auto"/>
        <w:ind w:firstLine="0"/>
        <w:rPr>
          <w:b/>
          <w:bCs/>
          <w:lang w:val="en-US" w:eastAsia="zh-CN"/>
        </w:rPr>
      </w:pPr>
      <w:r w:rsidRPr="00C023D1">
        <w:rPr>
          <w:b/>
          <w:bCs/>
          <w:lang w:val="en-US" w:eastAsia="zh-CN"/>
        </w:rPr>
        <w:t>Proposal:</w:t>
      </w:r>
    </w:p>
    <w:p w14:paraId="19501511" w14:textId="6F911707" w:rsidR="00C023D1" w:rsidRPr="00C023D1" w:rsidRDefault="00C023D1" w:rsidP="00B854BF">
      <w:pPr>
        <w:pStyle w:val="0Maintext"/>
        <w:numPr>
          <w:ilvl w:val="0"/>
          <w:numId w:val="17"/>
        </w:numPr>
        <w:spacing w:after="120" w:afterAutospacing="0" w:line="240" w:lineRule="auto"/>
        <w:rPr>
          <w:b/>
          <w:bCs/>
          <w:lang w:val="en-US" w:eastAsia="zh-CN"/>
        </w:rPr>
      </w:pPr>
      <w:r w:rsidRPr="00C023D1">
        <w:rPr>
          <w:b/>
          <w:bCs/>
          <w:lang w:val="en-US" w:eastAsia="zh-CN"/>
        </w:rPr>
        <w:t>For group based L1-SINR report, interference can be measured based on the CMR associated with the other CRI additionally.</w:t>
      </w:r>
    </w:p>
    <w:p w14:paraId="5C4A6854" w14:textId="4DFBC390" w:rsidR="006160E6" w:rsidRDefault="006160E6" w:rsidP="0005612B">
      <w:pPr>
        <w:pStyle w:val="0Maintext"/>
        <w:spacing w:after="120" w:afterAutospacing="0" w:line="240" w:lineRule="auto"/>
        <w:ind w:firstLine="0"/>
        <w:rPr>
          <w:lang w:val="en-US" w:eastAsia="zh-CN"/>
        </w:rPr>
      </w:pPr>
    </w:p>
    <w:p w14:paraId="4E8A3EBF" w14:textId="38384147" w:rsidR="00EE4148" w:rsidRDefault="00EE4148"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Pr>
          <w:u w:val="single"/>
          <w:lang w:val="en-US" w:eastAsia="zh-CN"/>
        </w:rPr>
        <w:t xml:space="preserve">: 3 companies support the proposal and 7 companies raise concern. </w:t>
      </w:r>
    </w:p>
    <w:p w14:paraId="26EC0F15" w14:textId="77777777" w:rsidR="00EE4148" w:rsidRDefault="00EE4148" w:rsidP="0005612B">
      <w:pPr>
        <w:pStyle w:val="0Maintext"/>
        <w:spacing w:after="120" w:afterAutospacing="0" w:line="240" w:lineRule="auto"/>
        <w:ind w:firstLine="0"/>
        <w:rPr>
          <w:lang w:val="en-US" w:eastAsia="zh-CN"/>
        </w:rPr>
      </w:pPr>
    </w:p>
    <w:p w14:paraId="5FB11945" w14:textId="77777777" w:rsidR="00C023D1" w:rsidRDefault="00C023D1" w:rsidP="00C023D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C023D1" w14:paraId="66C8A310"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234C0D" w14:textId="77777777" w:rsidR="00C023D1" w:rsidRDefault="00C023D1" w:rsidP="007E0E5D">
            <w:pPr>
              <w:pStyle w:val="0Maintext"/>
              <w:spacing w:after="120" w:afterAutospacing="0" w:line="240" w:lineRule="auto"/>
              <w:ind w:firstLine="0"/>
              <w:rPr>
                <w:lang w:val="en-US" w:eastAsia="zh-CN"/>
              </w:rPr>
            </w:pPr>
            <w:r>
              <w:rPr>
                <w:lang w:val="en-US" w:eastAsia="zh-CN"/>
              </w:rPr>
              <w:t>Company</w:t>
            </w:r>
          </w:p>
        </w:tc>
        <w:tc>
          <w:tcPr>
            <w:tcW w:w="6180" w:type="dxa"/>
          </w:tcPr>
          <w:p w14:paraId="6D295C59" w14:textId="77777777" w:rsidR="00C023D1" w:rsidRDefault="00C023D1"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C023D1" w14:paraId="7811E50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A2489D5" w14:textId="041B5A0B" w:rsidR="00C023D1" w:rsidRDefault="00C023D1" w:rsidP="00003603">
            <w:pPr>
              <w:pStyle w:val="0Maintext"/>
              <w:spacing w:after="120" w:afterAutospacing="0" w:line="240" w:lineRule="auto"/>
              <w:ind w:firstLine="0"/>
              <w:rPr>
                <w:lang w:val="en-US" w:eastAsia="zh-CN"/>
              </w:rPr>
            </w:pPr>
            <w:r>
              <w:rPr>
                <w:lang w:val="en-US" w:eastAsia="zh-CN"/>
              </w:rPr>
              <w:t>OPPO</w:t>
            </w:r>
            <w:r w:rsidR="00741CA5">
              <w:rPr>
                <w:lang w:val="en-US" w:eastAsia="zh-CN"/>
              </w:rPr>
              <w:t>, Huawei</w:t>
            </w:r>
            <w:r w:rsidR="00003603">
              <w:rPr>
                <w:lang w:val="en-US" w:eastAsia="zh-CN"/>
              </w:rPr>
              <w:t xml:space="preserve">, </w:t>
            </w:r>
            <w:r w:rsidR="00741CA5">
              <w:rPr>
                <w:lang w:val="en-US" w:eastAsia="zh-CN"/>
              </w:rPr>
              <w:t>HiSilicon</w:t>
            </w:r>
          </w:p>
        </w:tc>
        <w:tc>
          <w:tcPr>
            <w:tcW w:w="6180" w:type="dxa"/>
          </w:tcPr>
          <w:p w14:paraId="26C8953C" w14:textId="12B71D07" w:rsidR="00C023D1" w:rsidRDefault="00C023D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C023D1" w14:paraId="6B0559A8"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18B38C5" w14:textId="781E4F94" w:rsidR="00C023D1" w:rsidRDefault="00432913"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50DBC80" w14:textId="3D8107B5" w:rsidR="00C023D1"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 no improvements for group-based at this point in time.</w:t>
            </w:r>
          </w:p>
        </w:tc>
      </w:tr>
      <w:tr w:rsidR="002865B5" w14:paraId="2DB9ADF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8BF540D" w14:textId="4753C328" w:rsidR="002865B5" w:rsidRDefault="002865B5" w:rsidP="007E0E5D">
            <w:pPr>
              <w:pStyle w:val="0Maintext"/>
              <w:spacing w:after="120" w:afterAutospacing="0" w:line="240" w:lineRule="auto"/>
              <w:ind w:firstLine="0"/>
              <w:rPr>
                <w:lang w:val="en-US" w:eastAsia="zh-CN"/>
              </w:rPr>
            </w:pPr>
            <w:r>
              <w:rPr>
                <w:lang w:val="en-US" w:eastAsia="zh-CN"/>
              </w:rPr>
              <w:t>CATT</w:t>
            </w:r>
          </w:p>
        </w:tc>
        <w:tc>
          <w:tcPr>
            <w:tcW w:w="6180" w:type="dxa"/>
          </w:tcPr>
          <w:p w14:paraId="6F085534" w14:textId="0E440D4F" w:rsidR="002865B5" w:rsidRDefault="002865B5" w:rsidP="00F365D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Don’t support. Our u</w:t>
            </w:r>
            <w:r w:rsidR="00F365DA">
              <w:rPr>
                <w:lang w:val="en-US" w:eastAsia="zh-CN"/>
              </w:rPr>
              <w:t xml:space="preserve">nderstanding is that </w:t>
            </w:r>
            <w:r>
              <w:rPr>
                <w:lang w:val="en-US" w:eastAsia="zh-CN"/>
              </w:rPr>
              <w:t xml:space="preserve">interference measurement </w:t>
            </w:r>
            <w:r w:rsidR="00F365DA">
              <w:rPr>
                <w:lang w:val="en-US" w:eastAsia="zh-CN"/>
              </w:rPr>
              <w:t xml:space="preserve">behavior </w:t>
            </w:r>
            <w:r>
              <w:rPr>
                <w:lang w:val="en-US" w:eastAsia="zh-CN"/>
              </w:rPr>
              <w:t xml:space="preserve">on NZP-IMR is undefined (agreement in Chongqing). Given such it is unclear how this proposal works. </w:t>
            </w:r>
          </w:p>
        </w:tc>
      </w:tr>
      <w:tr w:rsidR="00995243" w:rsidRPr="004D45FB" w14:paraId="5D510ECB"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4D09D3C"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6180" w:type="dxa"/>
          </w:tcPr>
          <w:p w14:paraId="122CD76C" w14:textId="77777777" w:rsidR="00995243" w:rsidRPr="004D45FB" w:rsidRDefault="00995243" w:rsidP="00965E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Agree with</w:t>
            </w:r>
            <w:r>
              <w:rPr>
                <w:rFonts w:eastAsia="Malgun Gothic" w:hint="eastAsia"/>
                <w:lang w:val="en-US" w:eastAsia="ko-KR"/>
              </w:rPr>
              <w:t xml:space="preserve"> Ericsson</w:t>
            </w:r>
            <w:r>
              <w:rPr>
                <w:rFonts w:eastAsia="Malgun Gothic"/>
                <w:lang w:val="en-US" w:eastAsia="ko-KR"/>
              </w:rPr>
              <w:t xml:space="preserve"> and CATT</w:t>
            </w:r>
            <w:r>
              <w:rPr>
                <w:rFonts w:eastAsia="Malgun Gothic" w:hint="eastAsia"/>
                <w:lang w:val="en-US" w:eastAsia="ko-KR"/>
              </w:rPr>
              <w:t>.</w:t>
            </w:r>
          </w:p>
        </w:tc>
      </w:tr>
      <w:tr w:rsidR="00564A88" w:rsidRPr="004D45FB" w14:paraId="113A746A"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76A0BA0" w14:textId="74F31F7E" w:rsidR="00564A88" w:rsidRDefault="00564A88" w:rsidP="00564A88">
            <w:pPr>
              <w:pStyle w:val="0Maintext"/>
              <w:spacing w:after="120" w:afterAutospacing="0" w:line="240" w:lineRule="auto"/>
              <w:ind w:firstLine="0"/>
              <w:rPr>
                <w:rFonts w:eastAsia="Malgun Gothic"/>
                <w:lang w:val="en-US" w:eastAsia="ko-KR"/>
              </w:rPr>
            </w:pPr>
            <w:r>
              <w:rPr>
                <w:rFonts w:eastAsiaTheme="minorEastAsia" w:hint="eastAsia"/>
                <w:lang w:val="en-US" w:eastAsia="zh-CN"/>
              </w:rPr>
              <w:t>Z</w:t>
            </w:r>
            <w:r>
              <w:rPr>
                <w:rFonts w:eastAsiaTheme="minorEastAsia"/>
                <w:lang w:val="en-US" w:eastAsia="zh-CN"/>
              </w:rPr>
              <w:t>TE</w:t>
            </w:r>
          </w:p>
        </w:tc>
        <w:tc>
          <w:tcPr>
            <w:tcW w:w="6180" w:type="dxa"/>
          </w:tcPr>
          <w:p w14:paraId="2E0C1F22" w14:textId="77777777" w:rsidR="00564A88"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Considering the incomplete part in current draft in TS 38.314, the following clarification for </w:t>
            </w:r>
            <w:proofErr w:type="gramStart"/>
            <w:r>
              <w:rPr>
                <w:rFonts w:eastAsiaTheme="minorEastAsia"/>
                <w:lang w:val="en-US" w:eastAsia="zh-CN"/>
              </w:rPr>
              <w:t>group based</w:t>
            </w:r>
            <w:proofErr w:type="gramEnd"/>
            <w:r>
              <w:rPr>
                <w:rFonts w:eastAsiaTheme="minorEastAsia"/>
                <w:lang w:val="en-US" w:eastAsia="zh-CN"/>
              </w:rPr>
              <w:t xml:space="preserve"> reporting in L1-SINR should be made.</w:t>
            </w:r>
          </w:p>
          <w:p w14:paraId="221326A8" w14:textId="77777777" w:rsidR="00564A88" w:rsidRPr="00220FCA" w:rsidRDefault="00564A88"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b/>
                <w:i/>
                <w:lang w:val="en-US" w:eastAsia="zh-CN"/>
              </w:rPr>
            </w:pPr>
            <w:r w:rsidRPr="00220FCA">
              <w:rPr>
                <w:rFonts w:eastAsiaTheme="minorEastAsia"/>
                <w:b/>
                <w:i/>
                <w:lang w:val="en-US" w:eastAsia="zh-CN"/>
              </w:rPr>
              <w:t>Proposals:</w:t>
            </w:r>
          </w:p>
          <w:p w14:paraId="53BEC390" w14:textId="77777777" w:rsidR="00564A88" w:rsidRPr="00220FCA" w:rsidRDefault="00564A88" w:rsidP="00564A8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i/>
                <w:lang w:val="en-US" w:eastAsia="zh-CN"/>
              </w:rPr>
            </w:pPr>
            <w:r w:rsidRPr="00220FCA">
              <w:rPr>
                <w:rFonts w:eastAsiaTheme="minorEastAsia"/>
                <w:i/>
                <w:lang w:val="en-US" w:eastAsia="zh-CN"/>
              </w:rPr>
              <w:t>The group criteria for L1-</w:t>
            </w:r>
            <w:r>
              <w:rPr>
                <w:rFonts w:eastAsiaTheme="minorEastAsia"/>
                <w:i/>
                <w:lang w:val="en-US" w:eastAsia="zh-CN"/>
              </w:rPr>
              <w:t>RSRP</w:t>
            </w:r>
            <w:r w:rsidRPr="00220FCA">
              <w:rPr>
                <w:rFonts w:eastAsiaTheme="minorEastAsia"/>
                <w:i/>
                <w:lang w:val="en-US" w:eastAsia="zh-CN"/>
              </w:rPr>
              <w:t xml:space="preserve"> reporting is </w:t>
            </w:r>
            <w:r>
              <w:rPr>
                <w:rFonts w:eastAsiaTheme="minorEastAsia"/>
                <w:i/>
                <w:lang w:val="en-US" w:eastAsia="zh-CN"/>
              </w:rPr>
              <w:t xml:space="preserve">reused for group-based </w:t>
            </w:r>
            <w:r w:rsidRPr="00220FCA">
              <w:rPr>
                <w:rFonts w:eastAsiaTheme="minorEastAsia"/>
                <w:i/>
                <w:lang w:val="en-US" w:eastAsia="zh-CN"/>
              </w:rPr>
              <w:t>L1-</w:t>
            </w:r>
            <w:r>
              <w:rPr>
                <w:rFonts w:eastAsiaTheme="minorEastAsia"/>
                <w:i/>
                <w:lang w:val="en-US" w:eastAsia="zh-CN"/>
              </w:rPr>
              <w:t>SINR</w:t>
            </w:r>
            <w:r w:rsidRPr="00220FCA">
              <w:rPr>
                <w:rFonts w:eastAsiaTheme="minorEastAsia"/>
                <w:i/>
                <w:lang w:val="en-US" w:eastAsia="zh-CN"/>
              </w:rPr>
              <w:t xml:space="preserve"> reporting</w:t>
            </w:r>
          </w:p>
          <w:p w14:paraId="1A4CD956" w14:textId="58613E8F" w:rsidR="00564A88" w:rsidRDefault="00564A88" w:rsidP="00E3736B">
            <w:pPr>
              <w:pStyle w:val="0Maintext"/>
              <w:numPr>
                <w:ilvl w:val="1"/>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sidRPr="00220FCA">
              <w:rPr>
                <w:rFonts w:eastAsiaTheme="minorEastAsia"/>
                <w:i/>
                <w:lang w:val="en-US" w:eastAsia="zh-CN"/>
              </w:rPr>
              <w:t xml:space="preserve">(Informative) For group based L1-RSRP reporting, UE shall report in a single reporting instance two different CRI or SSBRI for each reporting setting, where the CSI-RS and/or SSB resources can be received simultaneously by the UE either with a single spatial domain receive filter, or with multiple simultaneous spatial domain receive filters. </w:t>
            </w:r>
          </w:p>
        </w:tc>
      </w:tr>
      <w:tr w:rsidR="00802578" w:rsidRPr="004D45FB" w14:paraId="6FAE7C22"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1052F9BE" w14:textId="33181F2F" w:rsidR="00802578" w:rsidRDefault="00802578" w:rsidP="00802578">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5A43A219" w14:textId="3F712BA9" w:rsidR="00802578" w:rsidRDefault="00802578" w:rsidP="00E3736B">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Do not support. The proposed interference measurement resource configuration is not according to agreements.</w:t>
            </w:r>
          </w:p>
        </w:tc>
      </w:tr>
      <w:tr w:rsidR="00BE6A14" w:rsidRPr="004D45FB" w14:paraId="355737D6"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14AD0B7" w14:textId="042F8AAC" w:rsidR="00BE6A14" w:rsidRDefault="00BE6A14" w:rsidP="00802578">
            <w:pPr>
              <w:pStyle w:val="0Maintext"/>
              <w:spacing w:after="120" w:afterAutospacing="0" w:line="240" w:lineRule="auto"/>
              <w:ind w:firstLine="0"/>
              <w:rPr>
                <w:lang w:val="en-US" w:eastAsia="zh-CN"/>
              </w:rPr>
            </w:pPr>
            <w:r>
              <w:rPr>
                <w:lang w:val="en-US" w:eastAsia="zh-CN"/>
              </w:rPr>
              <w:t>Sony</w:t>
            </w:r>
          </w:p>
        </w:tc>
        <w:tc>
          <w:tcPr>
            <w:tcW w:w="6180" w:type="dxa"/>
          </w:tcPr>
          <w:p w14:paraId="3E35E9CD" w14:textId="61379863" w:rsidR="00BE6A14" w:rsidRDefault="00BE6A14">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Do not support and agree with CATT.</w:t>
            </w:r>
          </w:p>
        </w:tc>
      </w:tr>
      <w:tr w:rsidR="002F6046" w:rsidRPr="004D45FB" w14:paraId="7CA8316F"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2B23498" w14:textId="7AD3ABCE" w:rsidR="002F6046" w:rsidRDefault="002F6046" w:rsidP="002F6046">
            <w:pPr>
              <w:pStyle w:val="0Maintext"/>
              <w:spacing w:after="120" w:afterAutospacing="0" w:line="240" w:lineRule="auto"/>
              <w:ind w:firstLine="0"/>
              <w:rPr>
                <w:lang w:val="en-US" w:eastAsia="zh-CN"/>
              </w:rPr>
            </w:pPr>
            <w:r>
              <w:rPr>
                <w:rFonts w:eastAsiaTheme="minorEastAsia"/>
                <w:lang w:val="en-US" w:eastAsia="zh-CN"/>
              </w:rPr>
              <w:t>Lenovo/MM</w:t>
            </w:r>
          </w:p>
        </w:tc>
        <w:tc>
          <w:tcPr>
            <w:tcW w:w="6180" w:type="dxa"/>
          </w:tcPr>
          <w:p w14:paraId="49988EB9" w14:textId="1A6B285F" w:rsidR="002F6046" w:rsidRDefault="002F6046" w:rsidP="002F6046">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lang w:val="en-US" w:eastAsia="zh-CN"/>
              </w:rPr>
              <w:t xml:space="preserve">Do not support. Our understanding of is that the L1-SINR measures CMR-IMR as a pair.  Interference from different NZP-IMR are not transmitted at the same time, so they should not both be included. </w:t>
            </w:r>
          </w:p>
        </w:tc>
      </w:tr>
      <w:tr w:rsidR="00253D3E" w:rsidRPr="004D45FB" w14:paraId="446ACA74"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5EB1BAA" w14:textId="6B703B89" w:rsidR="00253D3E" w:rsidRDefault="00253D3E" w:rsidP="002F6046">
            <w:pPr>
              <w:pStyle w:val="0Maintext"/>
              <w:spacing w:after="120" w:afterAutospacing="0" w:line="240" w:lineRule="auto"/>
              <w:ind w:firstLine="0"/>
              <w:rPr>
                <w:rFonts w:eastAsiaTheme="minorEastAsia"/>
                <w:lang w:val="en-US" w:eastAsia="zh-CN"/>
              </w:rPr>
            </w:pPr>
            <w:r>
              <w:rPr>
                <w:rFonts w:eastAsiaTheme="minorEastAsia"/>
                <w:lang w:val="en-US" w:eastAsia="zh-CN"/>
              </w:rPr>
              <w:t>Samsung</w:t>
            </w:r>
          </w:p>
        </w:tc>
        <w:tc>
          <w:tcPr>
            <w:tcW w:w="6180" w:type="dxa"/>
          </w:tcPr>
          <w:p w14:paraId="679118A1" w14:textId="43DD91C5" w:rsidR="00253D3E" w:rsidRDefault="00253D3E" w:rsidP="002F6046">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Do not support as the benefit is unclear </w:t>
            </w:r>
          </w:p>
        </w:tc>
      </w:tr>
      <w:tr w:rsidR="00DE4880" w:rsidRPr="00A12F46" w14:paraId="206C5A3C" w14:textId="77777777" w:rsidTr="00DE4880">
        <w:tc>
          <w:tcPr>
            <w:cnfStyle w:val="001000000000" w:firstRow="0" w:lastRow="0" w:firstColumn="1" w:lastColumn="0" w:oddVBand="0" w:evenVBand="0" w:oddHBand="0" w:evenHBand="0" w:firstRowFirstColumn="0" w:firstRowLastColumn="0" w:lastRowFirstColumn="0" w:lastRowLastColumn="0"/>
            <w:tcW w:w="2830" w:type="dxa"/>
          </w:tcPr>
          <w:p w14:paraId="29F76874" w14:textId="77777777" w:rsidR="00DE4880" w:rsidRDefault="00DE4880" w:rsidP="00140228">
            <w:pPr>
              <w:pStyle w:val="0Maintext"/>
              <w:spacing w:after="120" w:afterAutospacing="0" w:line="240" w:lineRule="auto"/>
              <w:ind w:firstLine="0"/>
              <w:rPr>
                <w:lang w:val="en-US" w:eastAsia="zh-CN"/>
              </w:rPr>
            </w:pPr>
            <w:r>
              <w:rPr>
                <w:lang w:val="en-US" w:eastAsia="zh-CN"/>
              </w:rPr>
              <w:t>Huawei, HiSilicon</w:t>
            </w:r>
          </w:p>
        </w:tc>
        <w:tc>
          <w:tcPr>
            <w:tcW w:w="6180" w:type="dxa"/>
          </w:tcPr>
          <w:p w14:paraId="136EE5A3" w14:textId="77777777" w:rsidR="00DE4880" w:rsidRPr="00A12F46" w:rsidRDefault="00DE4880" w:rsidP="00140228">
            <w:pPr>
              <w:pStyle w:val="0Maintext"/>
              <w:spacing w:after="120" w:afterAutospacing="0" w:line="240" w:lineRule="auto"/>
              <w:ind w:firstLine="0"/>
              <w:jc w:val="left"/>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W</w:t>
            </w:r>
            <w:r w:rsidRPr="007A7A9B">
              <w:rPr>
                <w:lang w:val="en-US" w:eastAsia="zh-CN"/>
              </w:rPr>
              <w:t xml:space="preserve">hich 2 CMRs can be received simultaneously by UE is unknown when gNB configures IMR set for L1-SINR reporting. </w:t>
            </w:r>
            <w:r w:rsidRPr="00C06EFA">
              <w:rPr>
                <w:lang w:val="en-US" w:eastAsia="zh-CN"/>
              </w:rPr>
              <w:t xml:space="preserve">The dedicated IMR configured for CMR can </w:t>
            </w:r>
            <w:r>
              <w:rPr>
                <w:lang w:val="en-US" w:eastAsia="zh-CN"/>
              </w:rPr>
              <w:t xml:space="preserve">only </w:t>
            </w:r>
            <w:r w:rsidRPr="00C06EFA">
              <w:rPr>
                <w:lang w:val="en-US" w:eastAsia="zh-CN"/>
              </w:rPr>
              <w:t xml:space="preserve">be used </w:t>
            </w:r>
            <w:r>
              <w:rPr>
                <w:lang w:val="en-US" w:eastAsia="zh-CN"/>
              </w:rPr>
              <w:t>for</w:t>
            </w:r>
            <w:r w:rsidRPr="00C06EFA">
              <w:rPr>
                <w:lang w:val="en-US" w:eastAsia="zh-CN"/>
              </w:rPr>
              <w:t xml:space="preserve"> inter-cell interference</w:t>
            </w:r>
            <w:r>
              <w:rPr>
                <w:lang w:val="en-US" w:eastAsia="zh-CN"/>
              </w:rPr>
              <w:t xml:space="preserve"> measurement</w:t>
            </w:r>
            <w:r w:rsidRPr="00C06EFA">
              <w:rPr>
                <w:lang w:val="en-US" w:eastAsia="zh-CN"/>
              </w:rPr>
              <w:t>.</w:t>
            </w:r>
            <w:r>
              <w:rPr>
                <w:lang w:val="en-US" w:eastAsia="zh-CN"/>
              </w:rPr>
              <w:t xml:space="preserve"> </w:t>
            </w:r>
            <w:r w:rsidRPr="007A7A9B">
              <w:rPr>
                <w:lang w:val="en-US" w:eastAsia="zh-CN"/>
              </w:rPr>
              <w:t xml:space="preserve">In such a case, the other CMR </w:t>
            </w:r>
            <w:r>
              <w:rPr>
                <w:lang w:val="en-US" w:eastAsia="zh-CN"/>
              </w:rPr>
              <w:t xml:space="preserve">that can </w:t>
            </w:r>
            <w:proofErr w:type="gramStart"/>
            <w:r w:rsidRPr="007A7A9B">
              <w:rPr>
                <w:lang w:val="en-US" w:eastAsia="zh-CN"/>
              </w:rPr>
              <w:t>received</w:t>
            </w:r>
            <w:proofErr w:type="gramEnd"/>
            <w:r w:rsidRPr="007A7A9B">
              <w:rPr>
                <w:lang w:val="en-US" w:eastAsia="zh-CN"/>
              </w:rPr>
              <w:t xml:space="preserve"> simultaneously </w:t>
            </w:r>
            <w:r>
              <w:rPr>
                <w:lang w:val="en-US" w:eastAsia="zh-CN"/>
              </w:rPr>
              <w:t>should</w:t>
            </w:r>
            <w:r w:rsidRPr="007A7A9B">
              <w:rPr>
                <w:lang w:val="en-US" w:eastAsia="zh-CN"/>
              </w:rPr>
              <w:t xml:space="preserve"> be assumed as IMR</w:t>
            </w:r>
            <w:r>
              <w:rPr>
                <w:lang w:val="en-US" w:eastAsia="zh-CN"/>
              </w:rPr>
              <w:t xml:space="preserve"> for inter-beam interference measurement</w:t>
            </w:r>
            <w:r w:rsidRPr="007A7A9B">
              <w:rPr>
                <w:lang w:val="en-US" w:eastAsia="zh-CN"/>
              </w:rPr>
              <w:t>.</w:t>
            </w:r>
            <w:r>
              <w:rPr>
                <w:lang w:val="en-US" w:eastAsia="zh-CN"/>
              </w:rPr>
              <w:t xml:space="preserve"> </w:t>
            </w:r>
          </w:p>
        </w:tc>
      </w:tr>
      <w:tr w:rsidR="00A4595E" w:rsidRPr="00A12F46" w14:paraId="4438054B" w14:textId="77777777" w:rsidTr="00DE48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90003E9" w14:textId="07B2B3DB" w:rsidR="00A4595E" w:rsidRDefault="00A4595E" w:rsidP="00A4595E">
            <w:pPr>
              <w:pStyle w:val="0Maintext"/>
              <w:spacing w:after="120" w:afterAutospacing="0" w:line="240" w:lineRule="auto"/>
              <w:ind w:firstLine="0"/>
              <w:rPr>
                <w:lang w:val="en-US" w:eastAsia="zh-CN"/>
              </w:rPr>
            </w:pPr>
            <w:proofErr w:type="spellStart"/>
            <w:r w:rsidRPr="009B31C8">
              <w:t>Qualocmm</w:t>
            </w:r>
            <w:proofErr w:type="spellEnd"/>
            <w:r w:rsidRPr="009B31C8">
              <w:t xml:space="preserve"> </w:t>
            </w:r>
          </w:p>
        </w:tc>
        <w:tc>
          <w:tcPr>
            <w:tcW w:w="6180" w:type="dxa"/>
          </w:tcPr>
          <w:p w14:paraId="40A2E500" w14:textId="6DAA8058" w:rsidR="00A4595E" w:rsidRDefault="00A4595E" w:rsidP="00A4595E">
            <w:pPr>
              <w:pStyle w:val="0Maintext"/>
              <w:spacing w:after="120" w:afterAutospacing="0" w:line="240" w:lineRule="auto"/>
              <w:ind w:firstLine="0"/>
              <w:jc w:val="left"/>
              <w:cnfStyle w:val="000000100000" w:firstRow="0" w:lastRow="0" w:firstColumn="0" w:lastColumn="0" w:oddVBand="0" w:evenVBand="0" w:oddHBand="1" w:evenHBand="0" w:firstRowFirstColumn="0" w:firstRowLastColumn="0" w:lastRowFirstColumn="0" w:lastRowLastColumn="0"/>
              <w:rPr>
                <w:lang w:val="en-US" w:eastAsia="zh-CN"/>
              </w:rPr>
            </w:pPr>
            <w:r w:rsidRPr="009B31C8">
              <w:t>Not support, no further optimization on this feature</w:t>
            </w:r>
          </w:p>
        </w:tc>
      </w:tr>
    </w:tbl>
    <w:p w14:paraId="23F2FBD5" w14:textId="3BB3E0BD" w:rsidR="00C023D1" w:rsidRPr="00995243" w:rsidRDefault="00C023D1" w:rsidP="0005612B">
      <w:pPr>
        <w:pStyle w:val="0Maintext"/>
        <w:spacing w:after="120" w:afterAutospacing="0" w:line="240" w:lineRule="auto"/>
        <w:ind w:firstLine="0"/>
        <w:rPr>
          <w:lang w:val="en-US" w:eastAsia="zh-CN"/>
        </w:rPr>
      </w:pPr>
    </w:p>
    <w:p w14:paraId="7EC17BA3" w14:textId="67C9BD3E" w:rsidR="00C023D1" w:rsidRDefault="00C023D1" w:rsidP="00C023D1">
      <w:pPr>
        <w:pStyle w:val="Heading2"/>
      </w:pPr>
      <w:r>
        <w:lastRenderedPageBreak/>
        <w:t>Quantization of differential L1-SINR</w:t>
      </w:r>
    </w:p>
    <w:p w14:paraId="1BA6C469" w14:textId="759DB514" w:rsidR="00C023D1" w:rsidRDefault="00C023D1" w:rsidP="0005612B">
      <w:pPr>
        <w:pStyle w:val="0Maintext"/>
        <w:spacing w:after="120" w:afterAutospacing="0" w:line="240" w:lineRule="auto"/>
        <w:ind w:firstLine="0"/>
        <w:rPr>
          <w:lang w:val="en-US" w:eastAsia="zh-CN"/>
        </w:rPr>
      </w:pPr>
      <w:r>
        <w:rPr>
          <w:lang w:val="en-US" w:eastAsia="zh-CN"/>
        </w:rPr>
        <w:t>There is one proposal to support to reserve 1 state to indicate the absolute L1-SINR is out-of-range for a differential L1-SINR report, which can be used to report whether the absolute L1-SINR for a beam is out-of-range when the differential L1-SINR is out of range.</w:t>
      </w:r>
    </w:p>
    <w:p w14:paraId="01B45A30" w14:textId="212FAEBA" w:rsidR="00C023D1" w:rsidRPr="00C023D1" w:rsidRDefault="00C023D1" w:rsidP="0005612B">
      <w:pPr>
        <w:pStyle w:val="0Maintext"/>
        <w:spacing w:after="120" w:afterAutospacing="0" w:line="240" w:lineRule="auto"/>
        <w:ind w:firstLine="0"/>
        <w:rPr>
          <w:b/>
          <w:bCs/>
          <w:lang w:val="en-US" w:eastAsia="zh-CN"/>
        </w:rPr>
      </w:pPr>
      <w:r w:rsidRPr="00C023D1">
        <w:rPr>
          <w:b/>
          <w:bCs/>
          <w:lang w:val="en-US" w:eastAsia="zh-CN"/>
        </w:rPr>
        <w:t>Proposal:</w:t>
      </w:r>
    </w:p>
    <w:p w14:paraId="3D4ED256" w14:textId="118426C8" w:rsidR="00C023D1" w:rsidRPr="00C023D1" w:rsidRDefault="00C023D1" w:rsidP="00B854BF">
      <w:pPr>
        <w:pStyle w:val="0Maintext"/>
        <w:numPr>
          <w:ilvl w:val="0"/>
          <w:numId w:val="17"/>
        </w:numPr>
        <w:spacing w:after="120" w:afterAutospacing="0" w:line="240" w:lineRule="auto"/>
        <w:rPr>
          <w:b/>
          <w:bCs/>
          <w:lang w:val="en-US" w:eastAsia="zh-CN"/>
        </w:rPr>
      </w:pPr>
      <w:r w:rsidRPr="00C023D1">
        <w:rPr>
          <w:b/>
          <w:bCs/>
          <w:lang w:val="en-US" w:eastAsia="zh-CN"/>
        </w:rPr>
        <w:t>For quantization of differential L1-SINR for a beam, 1 state is used to indicate the L1-SINR for this beam is out of range.</w:t>
      </w:r>
    </w:p>
    <w:p w14:paraId="395F3362" w14:textId="646240D4" w:rsidR="006160E6" w:rsidRDefault="006160E6" w:rsidP="0005612B">
      <w:pPr>
        <w:pStyle w:val="0Maintext"/>
        <w:spacing w:after="120" w:afterAutospacing="0" w:line="240" w:lineRule="auto"/>
        <w:ind w:firstLine="0"/>
        <w:rPr>
          <w:lang w:val="en-US" w:eastAsia="zh-CN"/>
        </w:rPr>
      </w:pPr>
    </w:p>
    <w:p w14:paraId="285DF363" w14:textId="5EBE217A" w:rsidR="00D84D52" w:rsidRPr="00D84D52" w:rsidRDefault="00D84D52"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w:t>
      </w:r>
      <w:r>
        <w:rPr>
          <w:u w:val="single"/>
          <w:lang w:val="en-US" w:eastAsia="zh-CN"/>
        </w:rPr>
        <w:t>3</w:t>
      </w:r>
      <w:r>
        <w:rPr>
          <w:u w:val="single"/>
          <w:lang w:val="en-US" w:eastAsia="zh-CN"/>
        </w:rPr>
        <w:t xml:space="preserve"> companies support the proposal and </w:t>
      </w:r>
      <w:r>
        <w:rPr>
          <w:u w:val="single"/>
          <w:lang w:val="en-US" w:eastAsia="zh-CN"/>
        </w:rPr>
        <w:t>5</w:t>
      </w:r>
      <w:r>
        <w:rPr>
          <w:u w:val="single"/>
          <w:lang w:val="en-US" w:eastAsia="zh-CN"/>
        </w:rPr>
        <w:t xml:space="preserve"> companies raise concern. </w:t>
      </w:r>
    </w:p>
    <w:p w14:paraId="6C967DBA" w14:textId="77777777" w:rsidR="00D84D52" w:rsidRDefault="00D84D52" w:rsidP="0005612B">
      <w:pPr>
        <w:pStyle w:val="0Maintext"/>
        <w:spacing w:after="120" w:afterAutospacing="0" w:line="240" w:lineRule="auto"/>
        <w:ind w:firstLine="0"/>
        <w:rPr>
          <w:lang w:val="en-US" w:eastAsia="zh-CN"/>
        </w:rPr>
      </w:pPr>
    </w:p>
    <w:p w14:paraId="75C87A90" w14:textId="77777777" w:rsidR="00C023D1" w:rsidRDefault="00C023D1" w:rsidP="00C023D1">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C023D1" w14:paraId="149A22A6"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712D49C" w14:textId="77777777" w:rsidR="00C023D1" w:rsidRDefault="00C023D1" w:rsidP="007E0E5D">
            <w:pPr>
              <w:pStyle w:val="0Maintext"/>
              <w:spacing w:after="120" w:afterAutospacing="0" w:line="240" w:lineRule="auto"/>
              <w:ind w:firstLine="0"/>
              <w:rPr>
                <w:lang w:val="en-US" w:eastAsia="zh-CN"/>
              </w:rPr>
            </w:pPr>
            <w:r>
              <w:rPr>
                <w:lang w:val="en-US" w:eastAsia="zh-CN"/>
              </w:rPr>
              <w:t>Company</w:t>
            </w:r>
          </w:p>
        </w:tc>
        <w:tc>
          <w:tcPr>
            <w:tcW w:w="6180" w:type="dxa"/>
          </w:tcPr>
          <w:p w14:paraId="18732689" w14:textId="77777777" w:rsidR="00C023D1" w:rsidRDefault="00C023D1"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C023D1" w14:paraId="0563D69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82FFBB7" w14:textId="77777777" w:rsidR="00C023D1" w:rsidRDefault="00C023D1" w:rsidP="007E0E5D">
            <w:pPr>
              <w:pStyle w:val="0Maintext"/>
              <w:spacing w:after="120" w:afterAutospacing="0" w:line="240" w:lineRule="auto"/>
              <w:ind w:firstLine="0"/>
              <w:rPr>
                <w:lang w:val="en-US" w:eastAsia="zh-CN"/>
              </w:rPr>
            </w:pPr>
            <w:r>
              <w:rPr>
                <w:lang w:val="en-US" w:eastAsia="zh-CN"/>
              </w:rPr>
              <w:t>OPPO</w:t>
            </w:r>
          </w:p>
        </w:tc>
        <w:tc>
          <w:tcPr>
            <w:tcW w:w="6180" w:type="dxa"/>
          </w:tcPr>
          <w:p w14:paraId="63D88B46" w14:textId="77777777" w:rsidR="00C023D1" w:rsidRDefault="00C023D1"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C023D1" w14:paraId="549693C2"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622B6638" w14:textId="1B4DE5C4" w:rsidR="00C023D1" w:rsidRDefault="00432913" w:rsidP="007E0E5D">
            <w:pPr>
              <w:pStyle w:val="0Maintext"/>
              <w:spacing w:after="120" w:afterAutospacing="0" w:line="240" w:lineRule="auto"/>
              <w:ind w:firstLine="0"/>
              <w:rPr>
                <w:lang w:val="en-US" w:eastAsia="zh-CN"/>
              </w:rPr>
            </w:pPr>
            <w:r>
              <w:rPr>
                <w:lang w:val="en-US" w:eastAsia="zh-CN"/>
              </w:rPr>
              <w:t>Ericsson</w:t>
            </w:r>
          </w:p>
        </w:tc>
        <w:tc>
          <w:tcPr>
            <w:tcW w:w="6180" w:type="dxa"/>
          </w:tcPr>
          <w:p w14:paraId="35FD619D" w14:textId="23CE3153" w:rsidR="00C023D1"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Don’t support – stay with differential</w:t>
            </w:r>
            <w:r w:rsidR="00BB611B">
              <w:rPr>
                <w:lang w:val="en-US" w:eastAsia="zh-CN"/>
              </w:rPr>
              <w:t xml:space="preserve"> reporting</w:t>
            </w:r>
          </w:p>
        </w:tc>
      </w:tr>
      <w:tr w:rsidR="004E0DF7" w14:paraId="279A8650"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AF52FEC" w14:textId="6E1F64AE" w:rsidR="004E0DF7" w:rsidRDefault="004E0DF7" w:rsidP="007E0E5D">
            <w:pPr>
              <w:pStyle w:val="0Maintext"/>
              <w:spacing w:after="120" w:afterAutospacing="0" w:line="240" w:lineRule="auto"/>
              <w:ind w:firstLine="0"/>
              <w:rPr>
                <w:lang w:val="en-US" w:eastAsia="zh-CN"/>
              </w:rPr>
            </w:pPr>
            <w:r>
              <w:rPr>
                <w:lang w:val="en-US" w:eastAsia="zh-CN"/>
              </w:rPr>
              <w:t>CATT</w:t>
            </w:r>
          </w:p>
        </w:tc>
        <w:tc>
          <w:tcPr>
            <w:tcW w:w="6180" w:type="dxa"/>
          </w:tcPr>
          <w:p w14:paraId="0B3C6926" w14:textId="16AFDC8B" w:rsidR="004E0DF7" w:rsidRDefault="004E0DF7" w:rsidP="002865B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Don’t support. </w:t>
            </w:r>
            <w:r w:rsidR="002865B5">
              <w:rPr>
                <w:lang w:val="en-US" w:eastAsia="zh-CN"/>
              </w:rPr>
              <w:t>(May change position if significant performance gain is shown)</w:t>
            </w:r>
          </w:p>
        </w:tc>
      </w:tr>
      <w:tr w:rsidR="00BE6A14" w14:paraId="0F7EF27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1D99DB70" w14:textId="7F82370E" w:rsidR="00BE6A14" w:rsidRDefault="00BE6A14" w:rsidP="007E0E5D">
            <w:pPr>
              <w:pStyle w:val="0Maintext"/>
              <w:spacing w:after="120" w:afterAutospacing="0" w:line="240" w:lineRule="auto"/>
              <w:ind w:firstLine="0"/>
              <w:rPr>
                <w:lang w:val="en-US" w:eastAsia="zh-CN"/>
              </w:rPr>
            </w:pPr>
            <w:r>
              <w:rPr>
                <w:lang w:val="en-US" w:eastAsia="zh-CN"/>
              </w:rPr>
              <w:t>Sony</w:t>
            </w:r>
          </w:p>
        </w:tc>
        <w:tc>
          <w:tcPr>
            <w:tcW w:w="6180" w:type="dxa"/>
          </w:tcPr>
          <w:p w14:paraId="328410A2" w14:textId="789243D6" w:rsidR="00BE6A14" w:rsidRDefault="00BE6A14" w:rsidP="002865B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Don’</w:t>
            </w:r>
            <w:r w:rsidR="00685228">
              <w:rPr>
                <w:lang w:val="en-US" w:eastAsia="zh-CN"/>
              </w:rPr>
              <w:t xml:space="preserve">t support. </w:t>
            </w:r>
          </w:p>
        </w:tc>
      </w:tr>
      <w:tr w:rsidR="001B7BDF" w14:paraId="0C2E898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7AF03B" w14:textId="001FCB0C" w:rsidR="001B7BDF" w:rsidRDefault="001B7BDF" w:rsidP="001B7BDF">
            <w:pPr>
              <w:pStyle w:val="0Maintext"/>
              <w:spacing w:after="120" w:afterAutospacing="0" w:line="240" w:lineRule="auto"/>
              <w:ind w:firstLine="0"/>
              <w:rPr>
                <w:lang w:val="en-US" w:eastAsia="zh-CN"/>
              </w:rPr>
            </w:pPr>
            <w:r>
              <w:rPr>
                <w:rFonts w:eastAsia="Yu Mincho" w:hint="eastAsia"/>
                <w:lang w:val="en-US" w:eastAsia="ja-JP"/>
              </w:rPr>
              <w:t>D</w:t>
            </w:r>
            <w:r>
              <w:rPr>
                <w:rFonts w:eastAsia="Yu Mincho"/>
                <w:lang w:val="en-US" w:eastAsia="ja-JP"/>
              </w:rPr>
              <w:t>OCOMO</w:t>
            </w:r>
          </w:p>
        </w:tc>
        <w:tc>
          <w:tcPr>
            <w:tcW w:w="6180" w:type="dxa"/>
          </w:tcPr>
          <w:p w14:paraId="0D5EE2C6" w14:textId="5EBD2EA6"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Yu Mincho" w:hint="eastAsia"/>
                <w:lang w:val="en-US" w:eastAsia="ja-JP"/>
              </w:rPr>
              <w:t>N</w:t>
            </w:r>
            <w:r>
              <w:rPr>
                <w:rFonts w:eastAsia="Yu Mincho"/>
                <w:lang w:val="en-US" w:eastAsia="ja-JP"/>
              </w:rPr>
              <w:t>ot support. No need to reserve 1 state to indicate out of range.</w:t>
            </w:r>
          </w:p>
        </w:tc>
      </w:tr>
      <w:tr w:rsidR="00820468" w14:paraId="58A6BDD2" w14:textId="77777777" w:rsidTr="00820468">
        <w:tc>
          <w:tcPr>
            <w:cnfStyle w:val="001000000000" w:firstRow="0" w:lastRow="0" w:firstColumn="1" w:lastColumn="0" w:oddVBand="0" w:evenVBand="0" w:oddHBand="0" w:evenHBand="0" w:firstRowFirstColumn="0" w:firstRowLastColumn="0" w:lastRowFirstColumn="0" w:lastRowLastColumn="0"/>
            <w:tcW w:w="2830" w:type="dxa"/>
          </w:tcPr>
          <w:p w14:paraId="00EF8A42" w14:textId="77777777" w:rsidR="00820468" w:rsidRDefault="00820468" w:rsidP="00140228">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0097BFD3" w14:textId="77777777" w:rsidR="00820468" w:rsidRDefault="00820468" w:rsidP="0014022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w:t>
            </w:r>
          </w:p>
        </w:tc>
      </w:tr>
      <w:tr w:rsidR="001876A3" w14:paraId="7A56D6E5" w14:textId="77777777" w:rsidTr="00820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441332" w14:textId="22997E2F" w:rsidR="001876A3" w:rsidRDefault="001876A3" w:rsidP="001876A3">
            <w:pPr>
              <w:pStyle w:val="0Maintext"/>
              <w:spacing w:after="120" w:afterAutospacing="0" w:line="240" w:lineRule="auto"/>
              <w:ind w:firstLine="0"/>
              <w:rPr>
                <w:rFonts w:eastAsia="Yu Mincho"/>
                <w:lang w:val="en-US" w:eastAsia="ja-JP"/>
              </w:rPr>
            </w:pPr>
            <w:r w:rsidRPr="009C7AB7">
              <w:t>Qualcomm</w:t>
            </w:r>
          </w:p>
        </w:tc>
        <w:tc>
          <w:tcPr>
            <w:tcW w:w="6180" w:type="dxa"/>
          </w:tcPr>
          <w:p w14:paraId="39A14167" w14:textId="758AA657" w:rsidR="001876A3" w:rsidRDefault="001876A3" w:rsidP="001876A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9C7AB7">
              <w:t>Prefer no such state, i.e. same format as differential RSRP report</w:t>
            </w:r>
          </w:p>
        </w:tc>
      </w:tr>
    </w:tbl>
    <w:p w14:paraId="057F0AA8" w14:textId="6F6BAA14" w:rsidR="00C023D1" w:rsidRDefault="00C023D1" w:rsidP="0005612B">
      <w:pPr>
        <w:pStyle w:val="0Maintext"/>
        <w:spacing w:after="120" w:afterAutospacing="0" w:line="240" w:lineRule="auto"/>
        <w:ind w:firstLine="0"/>
        <w:rPr>
          <w:lang w:val="en-US" w:eastAsia="zh-CN"/>
        </w:rPr>
      </w:pPr>
    </w:p>
    <w:p w14:paraId="1068AA3E" w14:textId="7BDC6853" w:rsidR="005555A2" w:rsidRDefault="005555A2" w:rsidP="005555A2">
      <w:pPr>
        <w:pStyle w:val="Heading2"/>
      </w:pPr>
      <w:r>
        <w:t>NZP+ZP IMR based SINR</w:t>
      </w:r>
    </w:p>
    <w:p w14:paraId="146EDB36" w14:textId="5BF4985D" w:rsidR="005555A2" w:rsidRDefault="005555A2" w:rsidP="0005612B">
      <w:pPr>
        <w:pStyle w:val="0Maintext"/>
        <w:spacing w:after="120" w:afterAutospacing="0" w:line="240" w:lineRule="auto"/>
        <w:ind w:firstLine="0"/>
        <w:rPr>
          <w:lang w:val="en-US" w:eastAsia="zh-CN"/>
        </w:rPr>
      </w:pPr>
      <w:r>
        <w:rPr>
          <w:lang w:val="en-US" w:eastAsia="zh-CN"/>
        </w:rPr>
        <w:t xml:space="preserve">There is one working assumption on the NZP+ZP IMR based SINR, which has been captured in </w:t>
      </w:r>
      <w:r w:rsidR="009E5D16">
        <w:rPr>
          <w:lang w:val="en-US" w:eastAsia="zh-CN"/>
        </w:rPr>
        <w:t xml:space="preserve">38.214 </w:t>
      </w:r>
      <w:r>
        <w:rPr>
          <w:lang w:val="en-US" w:eastAsia="zh-CN"/>
        </w:rPr>
        <w:t>as follows:</w:t>
      </w:r>
    </w:p>
    <w:tbl>
      <w:tblPr>
        <w:tblStyle w:val="TableGrid"/>
        <w:tblW w:w="0" w:type="auto"/>
        <w:tblLook w:val="04A0" w:firstRow="1" w:lastRow="0" w:firstColumn="1" w:lastColumn="0" w:noHBand="0" w:noVBand="1"/>
      </w:tblPr>
      <w:tblGrid>
        <w:gridCol w:w="9010"/>
      </w:tblGrid>
      <w:tr w:rsidR="005555A2" w14:paraId="072EE2C1" w14:textId="77777777" w:rsidTr="005555A2">
        <w:tc>
          <w:tcPr>
            <w:tcW w:w="9010" w:type="dxa"/>
          </w:tcPr>
          <w:p w14:paraId="06298029" w14:textId="77777777" w:rsidR="005555A2" w:rsidRPr="00D70069" w:rsidRDefault="005555A2" w:rsidP="005555A2">
            <w:pPr>
              <w:rPr>
                <w:sz w:val="20"/>
                <w:szCs w:val="20"/>
              </w:rPr>
            </w:pPr>
            <w:bookmarkStart w:id="4" w:name="_Hlk23668618"/>
            <w:r w:rsidRPr="00D70069">
              <w:rPr>
                <w:sz w:val="20"/>
                <w:szCs w:val="20"/>
              </w:rPr>
              <w:t>For L1-SINR measurement:</w:t>
            </w:r>
          </w:p>
          <w:p w14:paraId="37B29AEE" w14:textId="39FC7CE7" w:rsidR="005555A2" w:rsidRPr="00D70069" w:rsidRDefault="005555A2" w:rsidP="005555A2">
            <w:pPr>
              <w:ind w:left="567" w:hanging="283"/>
              <w:rPr>
                <w:color w:val="000000"/>
                <w:sz w:val="20"/>
                <w:szCs w:val="20"/>
              </w:rPr>
            </w:pPr>
            <w:r w:rsidRPr="00D70069">
              <w:rPr>
                <w:color w:val="000000"/>
                <w:sz w:val="20"/>
                <w:szCs w:val="20"/>
              </w:rPr>
              <w:t>-</w:t>
            </w:r>
            <w:r w:rsidRPr="00D70069">
              <w:rPr>
                <w:color w:val="000000"/>
                <w:sz w:val="20"/>
                <w:szCs w:val="20"/>
              </w:rPr>
              <w:tab/>
              <w:t>&lt;uncorrelated text omitted&gt;</w:t>
            </w:r>
          </w:p>
          <w:p w14:paraId="59EE6D02" w14:textId="77777777" w:rsidR="005555A2" w:rsidRPr="00D70069" w:rsidRDefault="005555A2" w:rsidP="005555A2">
            <w:pPr>
              <w:autoSpaceDE w:val="0"/>
              <w:autoSpaceDN w:val="0"/>
              <w:adjustRightInd w:val="0"/>
              <w:ind w:left="567" w:hanging="283"/>
              <w:rPr>
                <w:rFonts w:eastAsiaTheme="minorHAnsi"/>
                <w:sz w:val="20"/>
                <w:szCs w:val="20"/>
              </w:rPr>
            </w:pPr>
            <w:r w:rsidRPr="00D70069">
              <w:rPr>
                <w:color w:val="000000"/>
                <w:sz w:val="20"/>
                <w:szCs w:val="20"/>
                <w:highlight w:val="yellow"/>
              </w:rPr>
              <w:t>-</w:t>
            </w:r>
            <w:r w:rsidRPr="00D70069">
              <w:rPr>
                <w:color w:val="000000"/>
                <w:sz w:val="20"/>
                <w:szCs w:val="20"/>
                <w:highlight w:val="yellow"/>
              </w:rPr>
              <w:tab/>
              <w:t xml:space="preserve">[When three Resource Settings are configured, the first one Resource Setting (given by higher layer </w:t>
            </w:r>
            <w:proofErr w:type="spellStart"/>
            <w:r w:rsidRPr="00D70069">
              <w:rPr>
                <w:i/>
                <w:color w:val="000000"/>
                <w:sz w:val="20"/>
                <w:szCs w:val="20"/>
                <w:highlight w:val="yellow"/>
              </w:rPr>
              <w:t>parameterresourcesForChannelMeasurement</w:t>
            </w:r>
            <w:proofErr w:type="spellEnd"/>
            <w:r w:rsidRPr="00D70069">
              <w:rPr>
                <w:color w:val="000000"/>
                <w:sz w:val="20"/>
                <w:szCs w:val="20"/>
                <w:highlight w:val="yellow"/>
              </w:rPr>
              <w:t>) is for channel measurement on SSB or NZP CSI-RS. The second one (given by either higher layer parameter</w:t>
            </w:r>
            <w:r w:rsidRPr="00D70069">
              <w:rPr>
                <w:i/>
                <w:color w:val="000000"/>
                <w:sz w:val="20"/>
                <w:szCs w:val="20"/>
                <w:highlight w:val="yellow"/>
              </w:rPr>
              <w:t xml:space="preserve"> </w:t>
            </w:r>
            <w:proofErr w:type="spellStart"/>
            <w:r w:rsidRPr="00D70069">
              <w:rPr>
                <w:i/>
                <w:color w:val="000000"/>
                <w:sz w:val="20"/>
                <w:szCs w:val="20"/>
                <w:highlight w:val="yellow"/>
              </w:rPr>
              <w:t>csi</w:t>
            </w:r>
            <w:proofErr w:type="spellEnd"/>
            <w:r w:rsidRPr="00D70069">
              <w:rPr>
                <w:i/>
                <w:color w:val="000000"/>
                <w:sz w:val="20"/>
                <w:szCs w:val="20"/>
                <w:highlight w:val="yellow"/>
              </w:rPr>
              <w:t>-IM-</w:t>
            </w:r>
            <w:proofErr w:type="spellStart"/>
            <w:r w:rsidRPr="00D70069">
              <w:rPr>
                <w:i/>
                <w:color w:val="000000"/>
                <w:sz w:val="20"/>
                <w:szCs w:val="20"/>
                <w:highlight w:val="yellow"/>
              </w:rPr>
              <w:t>ResourcesForInterference</w:t>
            </w:r>
            <w:proofErr w:type="spellEnd"/>
            <w:r w:rsidRPr="00D70069">
              <w:rPr>
                <w:color w:val="000000"/>
                <w:sz w:val="20"/>
                <w:szCs w:val="20"/>
                <w:highlight w:val="yellow"/>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i/>
                <w:color w:val="000000"/>
                <w:sz w:val="20"/>
                <w:szCs w:val="20"/>
                <w:highlight w:val="yellow"/>
              </w:rPr>
              <w:t>nzp</w:t>
            </w:r>
            <w:proofErr w:type="spellEnd"/>
            <w:r w:rsidRPr="00D70069">
              <w:rPr>
                <w:i/>
                <w:color w:val="000000"/>
                <w:sz w:val="20"/>
                <w:szCs w:val="20"/>
                <w:highlight w:val="yellow"/>
              </w:rPr>
              <w:t>-CSI-RS-</w:t>
            </w:r>
            <w:proofErr w:type="spellStart"/>
            <w:r w:rsidRPr="00D70069">
              <w:rPr>
                <w:i/>
                <w:color w:val="000000"/>
                <w:sz w:val="20"/>
                <w:szCs w:val="20"/>
                <w:highlight w:val="yellow"/>
              </w:rPr>
              <w:t>ResourcesForInterference</w:t>
            </w:r>
            <w:proofErr w:type="spellEnd"/>
            <w:r w:rsidRPr="00D70069">
              <w:rPr>
                <w:color w:val="000000"/>
                <w:sz w:val="20"/>
                <w:szCs w:val="20"/>
                <w:highlight w:val="yellow"/>
              </w:rPr>
              <w:t>) is for interference measurement performed on 1 port NZP CSI-RS with density 3 REs/RB.]</w:t>
            </w:r>
          </w:p>
          <w:bookmarkEnd w:id="4"/>
          <w:p w14:paraId="0B3EE6F4" w14:textId="77777777" w:rsidR="005555A2" w:rsidRDefault="005555A2" w:rsidP="0005612B">
            <w:pPr>
              <w:pStyle w:val="0Maintext"/>
              <w:spacing w:after="120" w:afterAutospacing="0" w:line="240" w:lineRule="auto"/>
              <w:ind w:firstLine="0"/>
              <w:rPr>
                <w:lang w:val="en-US" w:eastAsia="zh-CN"/>
              </w:rPr>
            </w:pPr>
          </w:p>
        </w:tc>
      </w:tr>
    </w:tbl>
    <w:p w14:paraId="1FD76A1A" w14:textId="77777777" w:rsidR="005555A2" w:rsidRDefault="005555A2" w:rsidP="0005612B">
      <w:pPr>
        <w:pStyle w:val="0Maintext"/>
        <w:spacing w:after="120" w:afterAutospacing="0" w:line="240" w:lineRule="auto"/>
        <w:ind w:firstLine="0"/>
        <w:rPr>
          <w:lang w:val="en-US" w:eastAsia="zh-CN"/>
        </w:rPr>
      </w:pPr>
    </w:p>
    <w:p w14:paraId="645E54B8" w14:textId="58513240" w:rsidR="005555A2" w:rsidRPr="00D70069" w:rsidRDefault="00D70069" w:rsidP="00B854BF">
      <w:pPr>
        <w:pStyle w:val="0Maintext"/>
        <w:numPr>
          <w:ilvl w:val="0"/>
          <w:numId w:val="17"/>
        </w:numPr>
        <w:spacing w:after="120" w:afterAutospacing="0" w:line="240" w:lineRule="auto"/>
        <w:rPr>
          <w:b/>
          <w:bCs/>
          <w:lang w:val="en-US" w:eastAsia="zh-CN"/>
        </w:rPr>
      </w:pPr>
      <w:r w:rsidRPr="00D70069">
        <w:rPr>
          <w:b/>
          <w:bCs/>
          <w:lang w:val="en-US" w:eastAsia="zh-CN"/>
        </w:rPr>
        <w:t>Alt1: Confirm the working assumption to support NZP+ZP IMR based L1-SINR and adopt the following text proposal</w:t>
      </w:r>
      <w:r w:rsidR="00BD0D11">
        <w:rPr>
          <w:b/>
          <w:bCs/>
          <w:lang w:val="en-US" w:eastAsia="zh-CN"/>
        </w:rPr>
        <w:t xml:space="preserve"> for 38.214</w:t>
      </w:r>
      <w:r w:rsidRPr="00D70069">
        <w:rPr>
          <w:b/>
          <w:bCs/>
          <w:lang w:val="en-US" w:eastAsia="zh-CN"/>
        </w:rPr>
        <w:t>:</w:t>
      </w:r>
    </w:p>
    <w:p w14:paraId="563E584B" w14:textId="7A455C70" w:rsidR="00D70069" w:rsidRPr="00D70069" w:rsidRDefault="00D70069" w:rsidP="00B854BF">
      <w:pPr>
        <w:pStyle w:val="0Maintext"/>
        <w:numPr>
          <w:ilvl w:val="1"/>
          <w:numId w:val="17"/>
        </w:numPr>
        <w:spacing w:after="120"/>
        <w:rPr>
          <w:b/>
          <w:bCs/>
        </w:rPr>
      </w:pPr>
      <w:r w:rsidRPr="00D70069">
        <w:rPr>
          <w:b/>
          <w:bCs/>
        </w:rPr>
        <w:t>“</w:t>
      </w:r>
      <w:r w:rsidRPr="00D70069">
        <w:rPr>
          <w:b/>
          <w:bCs/>
          <w:strike/>
        </w:rPr>
        <w:t>[</w:t>
      </w:r>
      <w:r w:rsidRPr="00D70069">
        <w:rPr>
          <w:b/>
          <w:bCs/>
        </w:rPr>
        <w:t xml:space="preserve">When three Resource Settings are configured, the first one Resource Setting (given by higher layer </w:t>
      </w:r>
      <w:proofErr w:type="spellStart"/>
      <w:r w:rsidRPr="00D70069">
        <w:rPr>
          <w:b/>
          <w:bCs/>
          <w:i/>
        </w:rPr>
        <w:t>parameterresourcesForChannelMeasurement</w:t>
      </w:r>
      <w:proofErr w:type="spellEnd"/>
      <w:r w:rsidRPr="00D70069">
        <w:rPr>
          <w:b/>
          <w:bCs/>
        </w:rPr>
        <w:t>) is for channel measurement on SSB or NZP CSI-RS. The second one (given by either higher layer parameter</w:t>
      </w:r>
      <w:r w:rsidRPr="00D70069">
        <w:rPr>
          <w:b/>
          <w:bCs/>
          <w:i/>
        </w:rPr>
        <w:t xml:space="preserve"> </w:t>
      </w:r>
      <w:proofErr w:type="spellStart"/>
      <w:r w:rsidRPr="00D70069">
        <w:rPr>
          <w:b/>
          <w:bCs/>
          <w:i/>
        </w:rPr>
        <w:t>csi</w:t>
      </w:r>
      <w:proofErr w:type="spellEnd"/>
      <w:r w:rsidRPr="00D70069">
        <w:rPr>
          <w:b/>
          <w:bCs/>
          <w:i/>
        </w:rPr>
        <w:t>-IM-</w:t>
      </w:r>
      <w:proofErr w:type="spellStart"/>
      <w:r w:rsidRPr="00D70069">
        <w:rPr>
          <w:b/>
          <w:bCs/>
          <w:i/>
        </w:rPr>
        <w:t>ResourcesForInterference</w:t>
      </w:r>
      <w:proofErr w:type="spellEnd"/>
      <w:r w:rsidRPr="00D70069">
        <w:rPr>
          <w:b/>
          <w:bCs/>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b/>
          <w:bCs/>
          <w:i/>
        </w:rPr>
        <w:t>nzp</w:t>
      </w:r>
      <w:proofErr w:type="spellEnd"/>
      <w:r w:rsidRPr="00D70069">
        <w:rPr>
          <w:b/>
          <w:bCs/>
          <w:i/>
        </w:rPr>
        <w:t>-CSI-RS-</w:t>
      </w:r>
      <w:proofErr w:type="spellStart"/>
      <w:r w:rsidRPr="00D70069">
        <w:rPr>
          <w:b/>
          <w:bCs/>
          <w:i/>
        </w:rPr>
        <w:t>ResourcesForInterference</w:t>
      </w:r>
      <w:proofErr w:type="spellEnd"/>
      <w:r w:rsidRPr="00D70069">
        <w:rPr>
          <w:b/>
          <w:bCs/>
        </w:rPr>
        <w:t>) is for interference measurement performed on 1 port NZP CSI-RS with density 3 REs/RB.</w:t>
      </w:r>
      <w:r w:rsidRPr="00D70069">
        <w:rPr>
          <w:b/>
          <w:bCs/>
          <w:strike/>
        </w:rPr>
        <w:t>]</w:t>
      </w:r>
      <w:r w:rsidRPr="00D70069">
        <w:rPr>
          <w:b/>
          <w:bCs/>
        </w:rPr>
        <w:t>”</w:t>
      </w:r>
    </w:p>
    <w:p w14:paraId="517A2731" w14:textId="23536C6D" w:rsidR="00D70069" w:rsidRPr="00D70069" w:rsidRDefault="00D70069" w:rsidP="00B854BF">
      <w:pPr>
        <w:pStyle w:val="0Maintext"/>
        <w:numPr>
          <w:ilvl w:val="0"/>
          <w:numId w:val="17"/>
        </w:numPr>
        <w:spacing w:after="120" w:afterAutospacing="0" w:line="240" w:lineRule="auto"/>
        <w:rPr>
          <w:b/>
          <w:bCs/>
          <w:lang w:val="en-US" w:eastAsia="zh-CN"/>
        </w:rPr>
      </w:pPr>
      <w:r w:rsidRPr="00D70069">
        <w:rPr>
          <w:b/>
          <w:bCs/>
          <w:lang w:val="en-US" w:eastAsia="zh-CN"/>
        </w:rPr>
        <w:lastRenderedPageBreak/>
        <w:t>Alt 2: Do not confirm the working assumption to support NZP+ZP IMR based L1-SINR and adopt the following text proposal</w:t>
      </w:r>
      <w:r w:rsidR="00BD0D11">
        <w:rPr>
          <w:b/>
          <w:bCs/>
          <w:lang w:val="en-US" w:eastAsia="zh-CN"/>
        </w:rPr>
        <w:t xml:space="preserve"> for 38.214</w:t>
      </w:r>
      <w:r w:rsidRPr="00D70069">
        <w:rPr>
          <w:b/>
          <w:bCs/>
          <w:lang w:val="en-US" w:eastAsia="zh-CN"/>
        </w:rPr>
        <w:t>:</w:t>
      </w:r>
    </w:p>
    <w:p w14:paraId="584955CA" w14:textId="77777777" w:rsidR="00D70069" w:rsidRPr="00D70069" w:rsidRDefault="00D70069" w:rsidP="00B854BF">
      <w:pPr>
        <w:pStyle w:val="0Maintext"/>
        <w:numPr>
          <w:ilvl w:val="1"/>
          <w:numId w:val="17"/>
        </w:numPr>
        <w:spacing w:after="120"/>
        <w:rPr>
          <w:b/>
          <w:bCs/>
        </w:rPr>
      </w:pPr>
      <w:r w:rsidRPr="00D70069">
        <w:rPr>
          <w:b/>
          <w:bCs/>
        </w:rPr>
        <w:t>“</w:t>
      </w:r>
      <w:r w:rsidRPr="00D70069">
        <w:rPr>
          <w:b/>
          <w:bCs/>
          <w:strike/>
        </w:rPr>
        <w:t xml:space="preserve">[When three Resource Settings are configured, the first one Resource Setting (given by higher layer </w:t>
      </w:r>
      <w:proofErr w:type="spellStart"/>
      <w:r w:rsidRPr="00D70069">
        <w:rPr>
          <w:b/>
          <w:bCs/>
          <w:i/>
          <w:strike/>
        </w:rPr>
        <w:t>parameterresourcesForChannelMeasurement</w:t>
      </w:r>
      <w:proofErr w:type="spellEnd"/>
      <w:r w:rsidRPr="00D70069">
        <w:rPr>
          <w:b/>
          <w:bCs/>
          <w:strike/>
        </w:rPr>
        <w:t>) is for channel measurement on SSB or NZP CSI-RS. The second one (given by either higher layer parameter</w:t>
      </w:r>
      <w:r w:rsidRPr="00D70069">
        <w:rPr>
          <w:b/>
          <w:bCs/>
          <w:i/>
          <w:strike/>
        </w:rPr>
        <w:t xml:space="preserve"> </w:t>
      </w:r>
      <w:proofErr w:type="spellStart"/>
      <w:r w:rsidRPr="00D70069">
        <w:rPr>
          <w:b/>
          <w:bCs/>
          <w:i/>
          <w:strike/>
        </w:rPr>
        <w:t>csi</w:t>
      </w:r>
      <w:proofErr w:type="spellEnd"/>
      <w:r w:rsidRPr="00D70069">
        <w:rPr>
          <w:b/>
          <w:bCs/>
          <w:i/>
          <w:strike/>
        </w:rPr>
        <w:t>-IM-</w:t>
      </w:r>
      <w:proofErr w:type="spellStart"/>
      <w:r w:rsidRPr="00D70069">
        <w:rPr>
          <w:b/>
          <w:bCs/>
          <w:i/>
          <w:strike/>
        </w:rPr>
        <w:t>ResourcesForInterference</w:t>
      </w:r>
      <w:proofErr w:type="spellEnd"/>
      <w:r w:rsidRPr="00D70069">
        <w:rPr>
          <w:b/>
          <w:bCs/>
          <w:strike/>
        </w:rPr>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D70069">
        <w:rPr>
          <w:b/>
          <w:bCs/>
          <w:i/>
          <w:strike/>
        </w:rPr>
        <w:t>nzp</w:t>
      </w:r>
      <w:proofErr w:type="spellEnd"/>
      <w:r w:rsidRPr="00D70069">
        <w:rPr>
          <w:b/>
          <w:bCs/>
          <w:i/>
          <w:strike/>
        </w:rPr>
        <w:t>-CSI-RS-</w:t>
      </w:r>
      <w:proofErr w:type="spellStart"/>
      <w:r w:rsidRPr="00D70069">
        <w:rPr>
          <w:b/>
          <w:bCs/>
          <w:i/>
          <w:strike/>
        </w:rPr>
        <w:t>ResourcesForInterference</w:t>
      </w:r>
      <w:proofErr w:type="spellEnd"/>
      <w:r w:rsidRPr="00D70069">
        <w:rPr>
          <w:b/>
          <w:bCs/>
          <w:strike/>
        </w:rPr>
        <w:t>) is for interference measurement performed on 1 port NZP CSI-RS with density 3 REs/RB.]</w:t>
      </w:r>
      <w:r w:rsidRPr="00D70069">
        <w:rPr>
          <w:b/>
          <w:bCs/>
        </w:rPr>
        <w:t>”</w:t>
      </w:r>
    </w:p>
    <w:p w14:paraId="50B991B8" w14:textId="6A8A8180" w:rsidR="00730A01" w:rsidRDefault="00730A01" w:rsidP="00D70069">
      <w:pPr>
        <w:pStyle w:val="0Maintext"/>
        <w:spacing w:after="120" w:afterAutospacing="0" w:line="240" w:lineRule="auto"/>
        <w:ind w:firstLine="0"/>
        <w:rPr>
          <w:lang w:val="en-US" w:eastAsia="zh-CN"/>
        </w:rPr>
      </w:pPr>
    </w:p>
    <w:p w14:paraId="5E96FA8B" w14:textId="11C052BA" w:rsidR="00730A01" w:rsidRPr="00730A01" w:rsidRDefault="00730A01" w:rsidP="00D70069">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observation</w:t>
      </w:r>
      <w:r>
        <w:rPr>
          <w:u w:val="single"/>
          <w:lang w:val="en-US" w:eastAsia="zh-CN"/>
        </w:rPr>
        <w:t xml:space="preserve"> and recommendation</w:t>
      </w:r>
      <w:r>
        <w:rPr>
          <w:u w:val="single"/>
          <w:lang w:val="en-US" w:eastAsia="zh-CN"/>
        </w:rPr>
        <w:t xml:space="preserve">: </w:t>
      </w:r>
      <w:r>
        <w:rPr>
          <w:u w:val="single"/>
          <w:lang w:val="en-US" w:eastAsia="zh-CN"/>
        </w:rPr>
        <w:t>8 companies support Alt1 and 7 companies support Alt2</w:t>
      </w:r>
      <w:r>
        <w:rPr>
          <w:u w:val="single"/>
          <w:lang w:val="en-US" w:eastAsia="zh-CN"/>
        </w:rPr>
        <w:t>.</w:t>
      </w:r>
      <w:r>
        <w:rPr>
          <w:u w:val="single"/>
          <w:lang w:val="en-US" w:eastAsia="zh-CN"/>
        </w:rPr>
        <w:t xml:space="preserve"> Make a decision online.</w:t>
      </w:r>
      <w:r>
        <w:rPr>
          <w:u w:val="single"/>
          <w:lang w:val="en-US" w:eastAsia="zh-CN"/>
        </w:rPr>
        <w:t xml:space="preserve"> </w:t>
      </w:r>
    </w:p>
    <w:p w14:paraId="0BC047AD" w14:textId="77777777" w:rsidR="00730A01" w:rsidRDefault="00730A01" w:rsidP="00D70069">
      <w:pPr>
        <w:pStyle w:val="0Maintext"/>
        <w:spacing w:after="120" w:afterAutospacing="0" w:line="240" w:lineRule="auto"/>
        <w:ind w:firstLine="0"/>
        <w:rPr>
          <w:lang w:val="en-US" w:eastAsia="zh-CN"/>
        </w:rPr>
      </w:pPr>
    </w:p>
    <w:p w14:paraId="1E78E2B4" w14:textId="7A1827EA" w:rsidR="00D70069" w:rsidRDefault="00D70069" w:rsidP="00D7006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3681"/>
        <w:gridCol w:w="5329"/>
      </w:tblGrid>
      <w:tr w:rsidR="00D70069" w14:paraId="33E214C2" w14:textId="77777777" w:rsidTr="00BD0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E9DE3F1" w14:textId="77777777" w:rsidR="00D70069" w:rsidRDefault="00D70069" w:rsidP="007E0E5D">
            <w:pPr>
              <w:pStyle w:val="0Maintext"/>
              <w:spacing w:after="120" w:afterAutospacing="0" w:line="240" w:lineRule="auto"/>
              <w:ind w:firstLine="0"/>
              <w:rPr>
                <w:lang w:val="en-US" w:eastAsia="zh-CN"/>
              </w:rPr>
            </w:pPr>
            <w:r>
              <w:rPr>
                <w:lang w:val="en-US" w:eastAsia="zh-CN"/>
              </w:rPr>
              <w:t>Company</w:t>
            </w:r>
          </w:p>
        </w:tc>
        <w:tc>
          <w:tcPr>
            <w:tcW w:w="5329" w:type="dxa"/>
          </w:tcPr>
          <w:p w14:paraId="2A3E5225" w14:textId="77777777" w:rsidR="00D70069" w:rsidRDefault="00D7006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70069" w14:paraId="5759803A"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3431C9D" w14:textId="285A0687" w:rsidR="00D70069" w:rsidRDefault="00D70069" w:rsidP="002A51D7">
            <w:pPr>
              <w:pStyle w:val="0Maintext"/>
              <w:spacing w:after="120" w:afterAutospacing="0" w:line="240" w:lineRule="auto"/>
              <w:ind w:firstLine="0"/>
              <w:rPr>
                <w:lang w:val="en-US" w:eastAsia="zh-CN"/>
              </w:rPr>
            </w:pPr>
            <w:r>
              <w:rPr>
                <w:lang w:val="en-US" w:eastAsia="zh-CN"/>
              </w:rPr>
              <w:t>Huawei</w:t>
            </w:r>
            <w:r w:rsidR="002A51D7">
              <w:rPr>
                <w:lang w:val="en-US" w:eastAsia="zh-CN"/>
              </w:rPr>
              <w:t xml:space="preserve">, </w:t>
            </w:r>
            <w:r>
              <w:rPr>
                <w:lang w:val="en-US" w:eastAsia="zh-CN"/>
              </w:rPr>
              <w:t>HiSilicon</w:t>
            </w:r>
            <w:r w:rsidR="0032164E">
              <w:rPr>
                <w:lang w:val="en-US" w:eastAsia="zh-CN"/>
              </w:rPr>
              <w:t>, ZTE</w:t>
            </w:r>
            <w:r w:rsidR="00E03913">
              <w:rPr>
                <w:lang w:val="en-US" w:eastAsia="zh-CN"/>
              </w:rPr>
              <w:t>, Fujitsu</w:t>
            </w:r>
            <w:r w:rsidR="00BE58F3">
              <w:rPr>
                <w:lang w:val="en-US" w:eastAsia="zh-CN"/>
              </w:rPr>
              <w:t>, Sony, Spreadtrum</w:t>
            </w:r>
            <w:r w:rsidR="0092209C">
              <w:rPr>
                <w:lang w:val="en-US" w:eastAsia="zh-CN"/>
              </w:rPr>
              <w:t xml:space="preserve">, </w:t>
            </w:r>
            <w:proofErr w:type="spellStart"/>
            <w:r w:rsidR="0092209C">
              <w:rPr>
                <w:lang w:val="en-US" w:eastAsia="zh-CN"/>
              </w:rPr>
              <w:t>Futurewei</w:t>
            </w:r>
            <w:proofErr w:type="spellEnd"/>
            <w:r w:rsidR="00AB348A">
              <w:rPr>
                <w:lang w:val="en-US" w:eastAsia="zh-CN"/>
              </w:rPr>
              <w:t>, AT&amp;T</w:t>
            </w:r>
          </w:p>
        </w:tc>
        <w:tc>
          <w:tcPr>
            <w:tcW w:w="5329" w:type="dxa"/>
          </w:tcPr>
          <w:p w14:paraId="40AD671C" w14:textId="198F1455" w:rsidR="00D70069" w:rsidRDefault="00D7006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D70069" w14:paraId="7F7B6C07" w14:textId="77777777" w:rsidTr="00BD0D11">
        <w:tc>
          <w:tcPr>
            <w:cnfStyle w:val="001000000000" w:firstRow="0" w:lastRow="0" w:firstColumn="1" w:lastColumn="0" w:oddVBand="0" w:evenVBand="0" w:oddHBand="0" w:evenHBand="0" w:firstRowFirstColumn="0" w:firstRowLastColumn="0" w:lastRowFirstColumn="0" w:lastRowLastColumn="0"/>
            <w:tcW w:w="3681" w:type="dxa"/>
          </w:tcPr>
          <w:p w14:paraId="1F9926DC" w14:textId="343903A5" w:rsidR="00D70069" w:rsidRPr="00E3736B" w:rsidRDefault="00355B27" w:rsidP="007E0E5D">
            <w:pPr>
              <w:pStyle w:val="0Maintext"/>
              <w:spacing w:after="120" w:afterAutospacing="0" w:line="240" w:lineRule="auto"/>
              <w:ind w:firstLine="0"/>
              <w:rPr>
                <w:lang w:val="sv-SE" w:eastAsia="zh-CN"/>
              </w:rPr>
            </w:pPr>
            <w:r w:rsidRPr="00E3736B">
              <w:rPr>
                <w:lang w:val="sv-SE" w:eastAsia="zh-CN"/>
              </w:rPr>
              <w:t>CATT</w:t>
            </w:r>
            <w:r w:rsidR="00BE58F3" w:rsidRPr="00E3736B">
              <w:rPr>
                <w:lang w:val="sv-SE" w:eastAsia="zh-CN"/>
              </w:rPr>
              <w:t>, Samsung</w:t>
            </w:r>
            <w:r w:rsidR="0092209C" w:rsidRPr="00E3736B">
              <w:rPr>
                <w:lang w:val="sv-SE" w:eastAsia="zh-CN"/>
              </w:rPr>
              <w:t>, Nokia/NSB</w:t>
            </w:r>
            <w:r w:rsidR="00995243" w:rsidRPr="00E3736B">
              <w:rPr>
                <w:lang w:val="sv-SE" w:eastAsia="zh-CN"/>
              </w:rPr>
              <w:t>, LGE</w:t>
            </w:r>
            <w:r w:rsidR="00F075C7">
              <w:rPr>
                <w:lang w:val="sv-SE" w:eastAsia="zh-CN"/>
              </w:rPr>
              <w:t>, MTK</w:t>
            </w:r>
            <w:r w:rsidR="0027795C">
              <w:rPr>
                <w:lang w:val="sv-SE" w:eastAsia="zh-CN"/>
              </w:rPr>
              <w:t>, Qualcomm</w:t>
            </w:r>
          </w:p>
        </w:tc>
        <w:tc>
          <w:tcPr>
            <w:tcW w:w="5329" w:type="dxa"/>
          </w:tcPr>
          <w:p w14:paraId="51748E14" w14:textId="6629D482" w:rsidR="00D70069" w:rsidRDefault="00355B27"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p>
        </w:tc>
      </w:tr>
    </w:tbl>
    <w:p w14:paraId="6BD32680" w14:textId="77777777" w:rsidR="00D70069" w:rsidRDefault="00D70069" w:rsidP="00D70069">
      <w:pPr>
        <w:pStyle w:val="0Maintext"/>
        <w:spacing w:after="120" w:afterAutospacing="0" w:line="240" w:lineRule="auto"/>
        <w:rPr>
          <w:lang w:val="en-US" w:eastAsia="zh-CN"/>
        </w:rPr>
      </w:pPr>
    </w:p>
    <w:p w14:paraId="5B5D6190" w14:textId="03D113FA" w:rsidR="00D70069" w:rsidRDefault="00D70069" w:rsidP="00D70069">
      <w:pPr>
        <w:pStyle w:val="Heading2"/>
      </w:pPr>
      <w:r>
        <w:t xml:space="preserve">QCL </w:t>
      </w:r>
      <w:r w:rsidR="0032164E">
        <w:t>indication</w:t>
      </w:r>
      <w:r>
        <w:t xml:space="preserve"> for NZP-IMR</w:t>
      </w:r>
    </w:p>
    <w:p w14:paraId="4B72319D" w14:textId="25A99539" w:rsidR="00D70069" w:rsidRDefault="00D70069" w:rsidP="0005612B">
      <w:pPr>
        <w:pStyle w:val="0Maintext"/>
        <w:spacing w:after="120" w:afterAutospacing="0" w:line="240" w:lineRule="auto"/>
        <w:ind w:firstLine="0"/>
        <w:rPr>
          <w:lang w:val="en-US" w:eastAsia="zh-CN"/>
        </w:rPr>
      </w:pPr>
      <w:r>
        <w:rPr>
          <w:lang w:val="en-US" w:eastAsia="zh-CN"/>
        </w:rPr>
        <w:t>In last meeting, there was one FFS on whether QCL indication can be provided for NZP-IMR as follows:</w:t>
      </w:r>
    </w:p>
    <w:tbl>
      <w:tblPr>
        <w:tblStyle w:val="TableGrid"/>
        <w:tblW w:w="0" w:type="auto"/>
        <w:tblLook w:val="04A0" w:firstRow="1" w:lastRow="0" w:firstColumn="1" w:lastColumn="0" w:noHBand="0" w:noVBand="1"/>
      </w:tblPr>
      <w:tblGrid>
        <w:gridCol w:w="9010"/>
      </w:tblGrid>
      <w:tr w:rsidR="00D70069" w14:paraId="19026543" w14:textId="77777777" w:rsidTr="00D70069">
        <w:tc>
          <w:tcPr>
            <w:tcW w:w="9010" w:type="dxa"/>
          </w:tcPr>
          <w:p w14:paraId="3CFD7DB6" w14:textId="77777777" w:rsidR="00D70069" w:rsidRPr="00920227" w:rsidRDefault="00D70069" w:rsidP="00D70069">
            <w:pPr>
              <w:rPr>
                <w:b/>
                <w:bCs/>
                <w:sz w:val="20"/>
                <w:szCs w:val="20"/>
                <w:lang w:eastAsia="x-none"/>
              </w:rPr>
            </w:pPr>
            <w:r w:rsidRPr="00920227">
              <w:rPr>
                <w:b/>
                <w:bCs/>
                <w:sz w:val="20"/>
                <w:szCs w:val="20"/>
                <w:highlight w:val="green"/>
                <w:lang w:eastAsia="x-none"/>
              </w:rPr>
              <w:t>Agreement</w:t>
            </w:r>
          </w:p>
          <w:p w14:paraId="63CC7180" w14:textId="77777777" w:rsidR="00D70069" w:rsidRPr="00920227" w:rsidRDefault="00D70069" w:rsidP="00D70069">
            <w:pPr>
              <w:rPr>
                <w:sz w:val="20"/>
                <w:szCs w:val="20"/>
                <w:lang w:eastAsia="x-none"/>
              </w:rPr>
            </w:pPr>
            <w:r w:rsidRPr="00920227">
              <w:rPr>
                <w:sz w:val="20"/>
                <w:szCs w:val="20"/>
                <w:lang w:eastAsia="x-none"/>
              </w:rPr>
              <w:t>For NZP-IMR based interference measurement, option 1a is supported</w:t>
            </w:r>
          </w:p>
          <w:p w14:paraId="352B3928" w14:textId="77777777" w:rsidR="00D70069" w:rsidRPr="00920227" w:rsidRDefault="00D70069" w:rsidP="00B854BF">
            <w:pPr>
              <w:numPr>
                <w:ilvl w:val="0"/>
                <w:numId w:val="4"/>
              </w:numPr>
              <w:rPr>
                <w:color w:val="000000"/>
                <w:sz w:val="20"/>
                <w:szCs w:val="20"/>
              </w:rPr>
            </w:pPr>
            <w:r w:rsidRPr="00920227">
              <w:rPr>
                <w:color w:val="000000"/>
                <w:sz w:val="20"/>
                <w:szCs w:val="20"/>
              </w:rPr>
              <w:t>In a </w:t>
            </w:r>
            <w:r w:rsidRPr="00920227">
              <w:rPr>
                <w:rStyle w:val="Emphasis"/>
                <w:rFonts w:eastAsia="Malgun Gothic"/>
                <w:color w:val="000000"/>
                <w:sz w:val="20"/>
                <w:szCs w:val="20"/>
              </w:rPr>
              <w:t>CSI-</w:t>
            </w:r>
            <w:proofErr w:type="spellStart"/>
            <w:r w:rsidRPr="00920227">
              <w:rPr>
                <w:rStyle w:val="Emphasis"/>
                <w:rFonts w:eastAsia="Malgun Gothic"/>
                <w:color w:val="000000"/>
                <w:sz w:val="20"/>
                <w:szCs w:val="20"/>
              </w:rPr>
              <w:t>reportConfig</w:t>
            </w:r>
            <w:proofErr w:type="spellEnd"/>
            <w:r w:rsidRPr="00920227">
              <w:rPr>
                <w:color w:val="000000"/>
                <w:sz w:val="20"/>
                <w:szCs w:val="20"/>
              </w:rPr>
              <w:t xml:space="preserve">, gNB configures a list of </w:t>
            </w:r>
            <w:proofErr w:type="gramStart"/>
            <w:r w:rsidRPr="00920227">
              <w:rPr>
                <w:color w:val="000000"/>
                <w:sz w:val="20"/>
                <w:szCs w:val="20"/>
              </w:rPr>
              <w:t>N</w:t>
            </w:r>
            <w:proofErr w:type="gramEnd"/>
            <w:r w:rsidRPr="00920227">
              <w:rPr>
                <w:color w:val="000000"/>
                <w:sz w:val="20"/>
                <w:szCs w:val="20"/>
              </w:rPr>
              <w:t xml:space="preserve"> CMR(s) and another list of N IMR(s), and they are 1:1 mapped</w:t>
            </w:r>
          </w:p>
          <w:p w14:paraId="563C7E75" w14:textId="77777777" w:rsidR="00D70069" w:rsidRPr="00920227" w:rsidRDefault="00D70069" w:rsidP="00B854BF">
            <w:pPr>
              <w:numPr>
                <w:ilvl w:val="0"/>
                <w:numId w:val="4"/>
              </w:numPr>
              <w:rPr>
                <w:color w:val="000000"/>
                <w:sz w:val="20"/>
                <w:szCs w:val="20"/>
              </w:rPr>
            </w:pPr>
            <w:r w:rsidRPr="00920227">
              <w:rPr>
                <w:color w:val="000000"/>
                <w:sz w:val="20"/>
                <w:szCs w:val="20"/>
              </w:rPr>
              <w:t>For each SINR, interference is measured based on each associated NZP-IMR only</w:t>
            </w:r>
          </w:p>
          <w:p w14:paraId="69CC40EB" w14:textId="77777777" w:rsidR="00D70069" w:rsidRPr="00920227" w:rsidRDefault="00D70069" w:rsidP="00B854BF">
            <w:pPr>
              <w:numPr>
                <w:ilvl w:val="0"/>
                <w:numId w:val="4"/>
              </w:numPr>
              <w:rPr>
                <w:color w:val="000000"/>
                <w:sz w:val="20"/>
                <w:szCs w:val="20"/>
              </w:rPr>
            </w:pPr>
            <w:r w:rsidRPr="00920227">
              <w:rPr>
                <w:color w:val="000000"/>
                <w:sz w:val="20"/>
                <w:szCs w:val="20"/>
              </w:rPr>
              <w:t xml:space="preserve">UE may assume that the NZP CSI-RS resource for channel measurement and NZP CSI-RS resource(s) for interference measurement configured for one CSI reporting are </w:t>
            </w:r>
            <w:proofErr w:type="spellStart"/>
            <w:r w:rsidRPr="00920227">
              <w:rPr>
                <w:color w:val="000000"/>
                <w:sz w:val="20"/>
                <w:szCs w:val="20"/>
              </w:rPr>
              <w:t>QCLed</w:t>
            </w:r>
            <w:proofErr w:type="spellEnd"/>
            <w:r w:rsidRPr="00920227">
              <w:rPr>
                <w:color w:val="000000"/>
                <w:sz w:val="20"/>
                <w:szCs w:val="20"/>
              </w:rPr>
              <w:t xml:space="preserve"> with respect to 'QCL-TypeD’</w:t>
            </w:r>
          </w:p>
          <w:p w14:paraId="5BE35F38" w14:textId="77777777" w:rsidR="00D70069" w:rsidRPr="00D70069" w:rsidRDefault="00D70069" w:rsidP="00B854BF">
            <w:pPr>
              <w:numPr>
                <w:ilvl w:val="1"/>
                <w:numId w:val="4"/>
              </w:numPr>
              <w:rPr>
                <w:color w:val="000000"/>
                <w:sz w:val="20"/>
                <w:szCs w:val="20"/>
                <w:highlight w:val="yellow"/>
              </w:rPr>
            </w:pPr>
            <w:r w:rsidRPr="00D70069">
              <w:rPr>
                <w:color w:val="000000"/>
                <w:sz w:val="20"/>
                <w:szCs w:val="20"/>
                <w:highlight w:val="yellow"/>
              </w:rPr>
              <w:t>FFS: Whether QCL-TypeD can be configured to each NZP IMR</w:t>
            </w:r>
          </w:p>
          <w:p w14:paraId="3CC8DE1B" w14:textId="77777777" w:rsidR="00D70069" w:rsidRPr="00920227" w:rsidRDefault="00D70069" w:rsidP="00B854BF">
            <w:pPr>
              <w:numPr>
                <w:ilvl w:val="0"/>
                <w:numId w:val="4"/>
              </w:numPr>
              <w:rPr>
                <w:color w:val="000000"/>
                <w:sz w:val="20"/>
                <w:szCs w:val="20"/>
              </w:rPr>
            </w:pPr>
            <w:r w:rsidRPr="00920227">
              <w:rPr>
                <w:color w:val="000000"/>
                <w:sz w:val="20"/>
                <w:szCs w:val="20"/>
              </w:rPr>
              <w:t>FFS: Each NZP CSI-RS port configured for interference measurement corresponds to an interference transmission layer</w:t>
            </w:r>
          </w:p>
          <w:p w14:paraId="00FD87D5" w14:textId="77777777" w:rsidR="00D70069" w:rsidRPr="00920227" w:rsidRDefault="00D70069" w:rsidP="00B854BF">
            <w:pPr>
              <w:numPr>
                <w:ilvl w:val="0"/>
                <w:numId w:val="4"/>
              </w:numPr>
              <w:rPr>
                <w:color w:val="000000"/>
                <w:sz w:val="20"/>
                <w:szCs w:val="20"/>
              </w:rPr>
            </w:pPr>
            <w:r w:rsidRPr="00920227">
              <w:rPr>
                <w:color w:val="000000"/>
                <w:sz w:val="20"/>
                <w:szCs w:val="20"/>
              </w:rPr>
              <w:t xml:space="preserve">FFS: Additional support of option 2a (without RRC </w:t>
            </w:r>
            <w:proofErr w:type="spellStart"/>
            <w:r w:rsidRPr="00920227">
              <w:rPr>
                <w:color w:val="000000"/>
                <w:sz w:val="20"/>
                <w:szCs w:val="20"/>
              </w:rPr>
              <w:t>signalling</w:t>
            </w:r>
            <w:proofErr w:type="spellEnd"/>
            <w:r w:rsidRPr="00920227">
              <w:rPr>
                <w:color w:val="000000"/>
                <w:sz w:val="20"/>
                <w:szCs w:val="20"/>
              </w:rPr>
              <w:t xml:space="preserve"> impact)</w:t>
            </w:r>
          </w:p>
          <w:p w14:paraId="19509793" w14:textId="77777777" w:rsidR="00D70069" w:rsidRPr="00920227" w:rsidRDefault="00D70069" w:rsidP="00D70069">
            <w:pPr>
              <w:rPr>
                <w:sz w:val="20"/>
                <w:szCs w:val="20"/>
                <w:lang w:eastAsia="x-none"/>
              </w:rPr>
            </w:pPr>
            <w:r w:rsidRPr="00920227">
              <w:rPr>
                <w:sz w:val="20"/>
                <w:szCs w:val="20"/>
                <w:lang w:eastAsia="x-none"/>
              </w:rPr>
              <w:t>Note: There is no consensus in RAN1 on the support of option 2b/2c (which introduces IMR index reporting for L1-SINR)</w:t>
            </w:r>
          </w:p>
          <w:p w14:paraId="6688611C" w14:textId="77777777" w:rsidR="00D70069" w:rsidRDefault="00D70069" w:rsidP="0005612B">
            <w:pPr>
              <w:pStyle w:val="0Maintext"/>
              <w:spacing w:after="120" w:afterAutospacing="0" w:line="240" w:lineRule="auto"/>
              <w:ind w:firstLine="0"/>
              <w:rPr>
                <w:lang w:val="en-US" w:eastAsia="zh-CN"/>
              </w:rPr>
            </w:pPr>
          </w:p>
        </w:tc>
      </w:tr>
    </w:tbl>
    <w:p w14:paraId="75CE8159" w14:textId="0E4524C7" w:rsidR="00D70069" w:rsidRDefault="00D70069" w:rsidP="0005612B">
      <w:pPr>
        <w:pStyle w:val="0Maintext"/>
        <w:spacing w:after="120" w:afterAutospacing="0" w:line="240" w:lineRule="auto"/>
        <w:ind w:firstLine="0"/>
        <w:rPr>
          <w:lang w:val="en-US" w:eastAsia="zh-CN"/>
        </w:rPr>
      </w:pPr>
    </w:p>
    <w:p w14:paraId="0DA09A12" w14:textId="5520BAA1" w:rsidR="00D70069" w:rsidRDefault="00D70069" w:rsidP="0005612B">
      <w:pPr>
        <w:pStyle w:val="0Maintext"/>
        <w:spacing w:after="120" w:afterAutospacing="0" w:line="240" w:lineRule="auto"/>
        <w:ind w:firstLine="0"/>
        <w:rPr>
          <w:lang w:val="en-US" w:eastAsia="zh-CN"/>
        </w:rPr>
      </w:pPr>
      <w:r>
        <w:rPr>
          <w:lang w:val="en-US" w:eastAsia="zh-CN"/>
        </w:rPr>
        <w:t>There is one proposal to clarify whether one NZP CSI-RS resource ID can be configured in a CMR set for one CSI report and in a</w:t>
      </w:r>
      <w:r w:rsidR="00BD0D11">
        <w:rPr>
          <w:lang w:val="en-US" w:eastAsia="zh-CN"/>
        </w:rPr>
        <w:t>n</w:t>
      </w:r>
      <w:r>
        <w:rPr>
          <w:lang w:val="en-US" w:eastAsia="zh-CN"/>
        </w:rPr>
        <w:t xml:space="preserve"> IMR set for another CSI report. </w:t>
      </w:r>
    </w:p>
    <w:p w14:paraId="1C83FB1A" w14:textId="43F1AF0C" w:rsidR="005555A2" w:rsidRDefault="005555A2" w:rsidP="0005612B">
      <w:pPr>
        <w:pStyle w:val="0Maintext"/>
        <w:spacing w:after="120" w:afterAutospacing="0" w:line="240" w:lineRule="auto"/>
        <w:ind w:firstLine="0"/>
        <w:rPr>
          <w:lang w:val="en-US" w:eastAsia="zh-CN"/>
        </w:rPr>
      </w:pPr>
    </w:p>
    <w:p w14:paraId="29D5306F" w14:textId="44F73F74" w:rsidR="00D70069" w:rsidRPr="00D70069" w:rsidRDefault="00D70069" w:rsidP="0005612B">
      <w:pPr>
        <w:pStyle w:val="0Maintext"/>
        <w:spacing w:after="120" w:afterAutospacing="0" w:line="240" w:lineRule="auto"/>
        <w:ind w:firstLine="0"/>
        <w:rPr>
          <w:u w:val="single"/>
          <w:lang w:val="en-US" w:eastAsia="zh-CN"/>
        </w:rPr>
      </w:pPr>
      <w:r w:rsidRPr="00D70069">
        <w:rPr>
          <w:u w:val="single"/>
          <w:lang w:val="en-US" w:eastAsia="zh-CN"/>
        </w:rPr>
        <w:t>Issue 3.5-1: (Clarification of CMR/IMR configuration)</w:t>
      </w:r>
    </w:p>
    <w:p w14:paraId="5C4A317C" w14:textId="77CC4C3F" w:rsidR="00D70069" w:rsidRPr="00730A01" w:rsidRDefault="00D70069" w:rsidP="00B854BF">
      <w:pPr>
        <w:pStyle w:val="0Maintext"/>
        <w:numPr>
          <w:ilvl w:val="0"/>
          <w:numId w:val="22"/>
        </w:numPr>
        <w:spacing w:after="120" w:afterAutospacing="0" w:line="240" w:lineRule="auto"/>
        <w:rPr>
          <w:lang w:val="en-US" w:eastAsia="zh-CN"/>
        </w:rPr>
      </w:pPr>
      <w:r w:rsidRPr="00730A01">
        <w:rPr>
          <w:lang w:val="en-US" w:eastAsia="zh-CN"/>
        </w:rPr>
        <w:t xml:space="preserve">Alt 1: One NZP CSI-RS resource ID can be configured in a CMR set for one CSI report and in </w:t>
      </w:r>
      <w:proofErr w:type="gramStart"/>
      <w:r w:rsidRPr="00730A01">
        <w:rPr>
          <w:lang w:val="en-US" w:eastAsia="zh-CN"/>
        </w:rPr>
        <w:t>a</w:t>
      </w:r>
      <w:proofErr w:type="gramEnd"/>
      <w:r w:rsidRPr="00730A01">
        <w:rPr>
          <w:lang w:val="en-US" w:eastAsia="zh-CN"/>
        </w:rPr>
        <w:t xml:space="preserve"> IMR set for another CSI report.</w:t>
      </w:r>
    </w:p>
    <w:p w14:paraId="73960226" w14:textId="663525B5" w:rsidR="00D70069" w:rsidRPr="00730A01" w:rsidRDefault="00D70069" w:rsidP="00B854BF">
      <w:pPr>
        <w:pStyle w:val="0Maintext"/>
        <w:numPr>
          <w:ilvl w:val="0"/>
          <w:numId w:val="22"/>
        </w:numPr>
        <w:spacing w:after="120" w:afterAutospacing="0" w:line="240" w:lineRule="auto"/>
        <w:rPr>
          <w:lang w:val="en-US" w:eastAsia="zh-CN"/>
        </w:rPr>
      </w:pPr>
      <w:r w:rsidRPr="00730A01">
        <w:rPr>
          <w:lang w:val="en-US" w:eastAsia="zh-CN"/>
        </w:rPr>
        <w:t xml:space="preserve">Alt 2: One NZP CSI-RS resource ID cannot be configured in a CMR set for one CSI report and in </w:t>
      </w:r>
      <w:proofErr w:type="gramStart"/>
      <w:r w:rsidRPr="00730A01">
        <w:rPr>
          <w:lang w:val="en-US" w:eastAsia="zh-CN"/>
        </w:rPr>
        <w:t>a</w:t>
      </w:r>
      <w:proofErr w:type="gramEnd"/>
      <w:r w:rsidRPr="00730A01">
        <w:rPr>
          <w:lang w:val="en-US" w:eastAsia="zh-CN"/>
        </w:rPr>
        <w:t xml:space="preserve"> IMR set for another CSI report.</w:t>
      </w:r>
    </w:p>
    <w:p w14:paraId="6F1B59F0" w14:textId="1A325AE0" w:rsidR="00D70069" w:rsidRDefault="00D70069" w:rsidP="0005612B">
      <w:pPr>
        <w:pStyle w:val="0Maintext"/>
        <w:spacing w:after="120" w:afterAutospacing="0" w:line="240" w:lineRule="auto"/>
        <w:ind w:firstLine="0"/>
        <w:rPr>
          <w:lang w:val="en-US" w:eastAsia="zh-CN"/>
        </w:rPr>
      </w:pPr>
    </w:p>
    <w:p w14:paraId="4E29B3CB" w14:textId="50C4028D" w:rsidR="00730A01" w:rsidRDefault="00730A01" w:rsidP="00730A0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w:t>
      </w:r>
      <w:r>
        <w:rPr>
          <w:u w:val="single"/>
          <w:lang w:val="en-US" w:eastAsia="zh-CN"/>
        </w:rPr>
        <w:t>clear majority view to support Alt1</w:t>
      </w:r>
      <w:r>
        <w:rPr>
          <w:u w:val="single"/>
          <w:lang w:val="en-US" w:eastAsia="zh-CN"/>
        </w:rPr>
        <w:t xml:space="preserve">. </w:t>
      </w:r>
    </w:p>
    <w:p w14:paraId="18D50AC9" w14:textId="1BB106D9" w:rsidR="00730A01" w:rsidRPr="00730A01" w:rsidRDefault="00730A01" w:rsidP="0005612B">
      <w:pPr>
        <w:pStyle w:val="0Maintext"/>
        <w:spacing w:after="120" w:afterAutospacing="0" w:line="240" w:lineRule="auto"/>
        <w:ind w:firstLine="0"/>
        <w:rPr>
          <w:b/>
          <w:bCs/>
          <w:lang w:val="en-US" w:eastAsia="zh-CN"/>
        </w:rPr>
      </w:pPr>
      <w:r w:rsidRPr="00730A01">
        <w:rPr>
          <w:b/>
          <w:bCs/>
          <w:lang w:val="en-US" w:eastAsia="zh-CN"/>
        </w:rPr>
        <w:t>Proposal</w:t>
      </w:r>
      <w:r>
        <w:rPr>
          <w:b/>
          <w:bCs/>
          <w:lang w:val="en-US" w:eastAsia="zh-CN"/>
        </w:rPr>
        <w:t xml:space="preserve"> (Alt1)</w:t>
      </w:r>
      <w:r w:rsidRPr="00730A01">
        <w:rPr>
          <w:b/>
          <w:bCs/>
          <w:lang w:val="en-US" w:eastAsia="zh-CN"/>
        </w:rPr>
        <w:t>:</w:t>
      </w:r>
    </w:p>
    <w:p w14:paraId="65D9470C" w14:textId="2A5B165F" w:rsidR="00730A01" w:rsidRPr="00730A01" w:rsidRDefault="00730A01" w:rsidP="00730A01">
      <w:pPr>
        <w:pStyle w:val="0Maintext"/>
        <w:numPr>
          <w:ilvl w:val="0"/>
          <w:numId w:val="22"/>
        </w:numPr>
        <w:spacing w:after="120" w:afterAutospacing="0" w:line="240" w:lineRule="auto"/>
        <w:rPr>
          <w:b/>
          <w:bCs/>
          <w:lang w:val="en-US" w:eastAsia="zh-CN"/>
        </w:rPr>
      </w:pPr>
      <w:r>
        <w:rPr>
          <w:b/>
          <w:bCs/>
          <w:lang w:val="en-US" w:eastAsia="zh-CN"/>
        </w:rPr>
        <w:t>For L1-SINR report, o</w:t>
      </w:r>
      <w:r w:rsidRPr="00D70069">
        <w:rPr>
          <w:b/>
          <w:bCs/>
          <w:lang w:val="en-US" w:eastAsia="zh-CN"/>
        </w:rPr>
        <w:t xml:space="preserve">ne NZP CSI-RS resource ID can be configured in a CMR set for one CSI report and in </w:t>
      </w:r>
      <w:proofErr w:type="gramStart"/>
      <w:r w:rsidRPr="00D70069">
        <w:rPr>
          <w:b/>
          <w:bCs/>
          <w:lang w:val="en-US" w:eastAsia="zh-CN"/>
        </w:rPr>
        <w:t>a</w:t>
      </w:r>
      <w:proofErr w:type="gramEnd"/>
      <w:r w:rsidRPr="00D70069">
        <w:rPr>
          <w:b/>
          <w:bCs/>
          <w:lang w:val="en-US" w:eastAsia="zh-CN"/>
        </w:rPr>
        <w:t xml:space="preserve"> IMR set for another CSI report.</w:t>
      </w:r>
    </w:p>
    <w:p w14:paraId="131956F5" w14:textId="77777777" w:rsidR="00730A01" w:rsidRDefault="00730A01" w:rsidP="0005612B">
      <w:pPr>
        <w:pStyle w:val="0Maintext"/>
        <w:spacing w:after="120" w:afterAutospacing="0" w:line="240" w:lineRule="auto"/>
        <w:ind w:firstLine="0"/>
        <w:rPr>
          <w:lang w:val="en-US" w:eastAsia="zh-CN"/>
        </w:rPr>
      </w:pPr>
    </w:p>
    <w:p w14:paraId="2C2DEAC7" w14:textId="77777777" w:rsidR="00D70069" w:rsidRDefault="00D70069" w:rsidP="00D70069">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D70069" w14:paraId="163398BE"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8949614" w14:textId="77777777" w:rsidR="00D70069" w:rsidRDefault="00D70069" w:rsidP="007E0E5D">
            <w:pPr>
              <w:pStyle w:val="0Maintext"/>
              <w:spacing w:after="120" w:afterAutospacing="0" w:line="240" w:lineRule="auto"/>
              <w:ind w:firstLine="0"/>
              <w:rPr>
                <w:lang w:val="en-US" w:eastAsia="zh-CN"/>
              </w:rPr>
            </w:pPr>
            <w:r>
              <w:rPr>
                <w:lang w:val="en-US" w:eastAsia="zh-CN"/>
              </w:rPr>
              <w:t>Company</w:t>
            </w:r>
          </w:p>
        </w:tc>
        <w:tc>
          <w:tcPr>
            <w:tcW w:w="6180" w:type="dxa"/>
          </w:tcPr>
          <w:p w14:paraId="774E6989" w14:textId="77777777" w:rsidR="00D70069" w:rsidRDefault="00D70069"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D70069" w14:paraId="5556F79B"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477811F" w14:textId="0CD8FC7F" w:rsidR="00D70069" w:rsidRDefault="004F2504" w:rsidP="007E0E5D">
            <w:pPr>
              <w:pStyle w:val="0Maintext"/>
              <w:spacing w:after="120" w:afterAutospacing="0" w:line="240" w:lineRule="auto"/>
              <w:ind w:firstLine="0"/>
              <w:rPr>
                <w:lang w:val="en-US" w:eastAsia="zh-CN"/>
              </w:rPr>
            </w:pPr>
            <w:r>
              <w:rPr>
                <w:lang w:val="en-US" w:eastAsia="zh-CN"/>
              </w:rPr>
              <w:t>Ericsson</w:t>
            </w:r>
            <w:r w:rsidR="002865B5">
              <w:rPr>
                <w:lang w:val="en-US" w:eastAsia="zh-CN"/>
              </w:rPr>
              <w:t>, CATT</w:t>
            </w:r>
            <w:r w:rsidR="00995243">
              <w:rPr>
                <w:lang w:val="en-US" w:eastAsia="zh-CN"/>
              </w:rPr>
              <w:t>, LGE</w:t>
            </w:r>
            <w:r w:rsidR="00564A88">
              <w:rPr>
                <w:lang w:val="en-US" w:eastAsia="zh-CN"/>
              </w:rPr>
              <w:t>, ZTE</w:t>
            </w:r>
            <w:r w:rsidR="00FB041A">
              <w:rPr>
                <w:lang w:val="en-US" w:eastAsia="zh-CN"/>
              </w:rPr>
              <w:t>, Sony</w:t>
            </w:r>
            <w:r w:rsidR="00942045">
              <w:rPr>
                <w:lang w:val="en-US" w:eastAsia="zh-CN"/>
              </w:rPr>
              <w:t>, Intel</w:t>
            </w:r>
            <w:r w:rsidR="000A3F54">
              <w:rPr>
                <w:lang w:val="en-US" w:eastAsia="zh-CN"/>
              </w:rPr>
              <w:t>, Lenovo/MM</w:t>
            </w:r>
            <w:r w:rsidR="00253D3E">
              <w:rPr>
                <w:lang w:val="en-US" w:eastAsia="zh-CN"/>
              </w:rPr>
              <w:t>, Samsung</w:t>
            </w:r>
            <w:r w:rsidR="00A01FD5">
              <w:rPr>
                <w:lang w:val="en-US" w:eastAsia="zh-CN"/>
              </w:rPr>
              <w:t>, OPPO</w:t>
            </w:r>
            <w:r w:rsidR="00F075C7">
              <w:rPr>
                <w:lang w:val="en-US" w:eastAsia="zh-CN"/>
              </w:rPr>
              <w:t>, MTK</w:t>
            </w:r>
            <w:r w:rsidR="00F040B4">
              <w:rPr>
                <w:lang w:val="en-US" w:eastAsia="zh-CN"/>
              </w:rPr>
              <w:t>, Huawei, HiSilicon</w:t>
            </w:r>
          </w:p>
        </w:tc>
        <w:tc>
          <w:tcPr>
            <w:tcW w:w="6180" w:type="dxa"/>
          </w:tcPr>
          <w:p w14:paraId="07A162C6" w14:textId="4E0928DA" w:rsidR="00D70069" w:rsidRDefault="004F2504"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C17D9A" w14:paraId="36407BE9"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76BC7135" w14:textId="61FD133B" w:rsidR="00C17D9A" w:rsidRPr="00E3736B" w:rsidRDefault="00C17D9A" w:rsidP="007E0E5D">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180" w:type="dxa"/>
          </w:tcPr>
          <w:p w14:paraId="365000EE" w14:textId="1ACD07D7" w:rsidR="00C17D9A" w:rsidRPr="00E3736B" w:rsidRDefault="00F201C5" w:rsidP="00F201C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Could anybody clarify the UE behavior for UE measure the NZP CSI-RS as both CMR and IMR? TDM measured?</w:t>
            </w:r>
          </w:p>
        </w:tc>
      </w:tr>
      <w:tr w:rsidR="008E141D" w14:paraId="55D606F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5C023C4" w14:textId="7BA4026C" w:rsidR="008E141D" w:rsidRDefault="008E141D" w:rsidP="008E141D">
            <w:pPr>
              <w:pStyle w:val="0Maintext"/>
              <w:spacing w:after="120" w:afterAutospacing="0" w:line="240" w:lineRule="auto"/>
              <w:ind w:firstLine="0"/>
              <w:rPr>
                <w:rFonts w:eastAsiaTheme="minorEastAsia"/>
                <w:lang w:val="en-US" w:eastAsia="zh-CN"/>
              </w:rPr>
            </w:pPr>
            <w:r w:rsidRPr="00AE25CA">
              <w:t>Qualcomm</w:t>
            </w:r>
          </w:p>
        </w:tc>
        <w:tc>
          <w:tcPr>
            <w:tcW w:w="6180" w:type="dxa"/>
          </w:tcPr>
          <w:p w14:paraId="5728DDE9" w14:textId="5DFDDD12" w:rsidR="008E141D" w:rsidRDefault="008E141D" w:rsidP="008E141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AE25CA">
              <w:t xml:space="preserve">Support Alt. 1, which is the Rel-15 </w:t>
            </w:r>
            <w:proofErr w:type="spellStart"/>
            <w:r w:rsidRPr="00AE25CA">
              <w:t>behavior</w:t>
            </w:r>
            <w:proofErr w:type="spellEnd"/>
            <w:r w:rsidRPr="00AE25CA">
              <w:t>.</w:t>
            </w:r>
          </w:p>
        </w:tc>
      </w:tr>
    </w:tbl>
    <w:p w14:paraId="7D6A9C6B" w14:textId="4C9A93BF" w:rsidR="00D70069" w:rsidRDefault="00D70069" w:rsidP="0005612B">
      <w:pPr>
        <w:pStyle w:val="0Maintext"/>
        <w:spacing w:after="120" w:afterAutospacing="0" w:line="240" w:lineRule="auto"/>
        <w:ind w:firstLine="0"/>
        <w:rPr>
          <w:lang w:val="en-US" w:eastAsia="zh-CN"/>
        </w:rPr>
      </w:pPr>
    </w:p>
    <w:p w14:paraId="6122F488" w14:textId="3AAA4BC7" w:rsidR="00D70069" w:rsidRPr="00741CA5" w:rsidRDefault="00D70069" w:rsidP="0005612B">
      <w:pPr>
        <w:pStyle w:val="0Maintext"/>
        <w:spacing w:after="120" w:afterAutospacing="0" w:line="240" w:lineRule="auto"/>
        <w:ind w:firstLine="0"/>
        <w:rPr>
          <w:u w:val="single"/>
          <w:lang w:val="en-US" w:eastAsia="zh-CN"/>
        </w:rPr>
      </w:pPr>
      <w:r w:rsidRPr="00741CA5">
        <w:rPr>
          <w:u w:val="single"/>
          <w:lang w:val="en-US" w:eastAsia="zh-CN"/>
        </w:rPr>
        <w:t xml:space="preserve">3.5-2: (QCL </w:t>
      </w:r>
      <w:proofErr w:type="spellStart"/>
      <w:r w:rsidRPr="00741CA5">
        <w:rPr>
          <w:u w:val="single"/>
          <w:lang w:val="en-US" w:eastAsia="zh-CN"/>
        </w:rPr>
        <w:t>typeD</w:t>
      </w:r>
      <w:proofErr w:type="spellEnd"/>
      <w:r w:rsidRPr="00741CA5">
        <w:rPr>
          <w:u w:val="single"/>
          <w:lang w:val="en-US" w:eastAsia="zh-CN"/>
        </w:rPr>
        <w:t xml:space="preserve"> indication for NZP IMR)</w:t>
      </w:r>
    </w:p>
    <w:p w14:paraId="0421FBEA" w14:textId="015810DC" w:rsidR="00D70069" w:rsidRDefault="00741CA5" w:rsidP="00B854BF">
      <w:pPr>
        <w:pStyle w:val="0Maintext"/>
        <w:numPr>
          <w:ilvl w:val="0"/>
          <w:numId w:val="23"/>
        </w:numPr>
        <w:spacing w:after="120" w:afterAutospacing="0" w:line="240" w:lineRule="auto"/>
        <w:rPr>
          <w:b/>
          <w:bCs/>
          <w:lang w:val="en-US" w:eastAsia="zh-CN"/>
        </w:rPr>
      </w:pPr>
      <w:r w:rsidRPr="00741CA5">
        <w:rPr>
          <w:b/>
          <w:bCs/>
          <w:lang w:val="en-US" w:eastAsia="zh-CN"/>
        </w:rPr>
        <w:t>Alt 1: QCL-TypeD can be configured to each NZP IMR</w:t>
      </w:r>
    </w:p>
    <w:p w14:paraId="2A8B7C26" w14:textId="5182381B" w:rsidR="0077725A" w:rsidRPr="0077725A" w:rsidRDefault="0077725A" w:rsidP="00E3736B">
      <w:pPr>
        <w:pStyle w:val="0Maintext"/>
        <w:numPr>
          <w:ilvl w:val="1"/>
          <w:numId w:val="23"/>
        </w:numPr>
        <w:spacing w:after="120" w:afterAutospacing="0" w:line="240" w:lineRule="auto"/>
        <w:rPr>
          <w:b/>
          <w:bCs/>
          <w:lang w:val="en-US" w:eastAsia="zh-CN"/>
        </w:rPr>
      </w:pPr>
      <w:r w:rsidRPr="0077725A">
        <w:rPr>
          <w:b/>
          <w:bCs/>
          <w:lang w:val="en-US" w:eastAsia="zh-CN"/>
        </w:rPr>
        <w:t>Note: The UE apply the QCL-TypeD configured to the CMR on the associated NZP IMR</w:t>
      </w:r>
      <w:r>
        <w:rPr>
          <w:b/>
          <w:bCs/>
          <w:lang w:val="en-US" w:eastAsia="zh-CN"/>
        </w:rPr>
        <w:t xml:space="preserve"> when measuring interference</w:t>
      </w:r>
      <w:r w:rsidRPr="0077725A">
        <w:rPr>
          <w:b/>
          <w:bCs/>
          <w:lang w:val="en-US" w:eastAsia="zh-CN"/>
        </w:rPr>
        <w:t xml:space="preserve"> </w:t>
      </w:r>
    </w:p>
    <w:p w14:paraId="3B8B8DAC" w14:textId="50A39196" w:rsidR="00741CA5" w:rsidRPr="00741CA5" w:rsidRDefault="00741CA5" w:rsidP="00B854BF">
      <w:pPr>
        <w:pStyle w:val="0Maintext"/>
        <w:numPr>
          <w:ilvl w:val="0"/>
          <w:numId w:val="23"/>
        </w:numPr>
        <w:spacing w:after="120" w:afterAutospacing="0" w:line="240" w:lineRule="auto"/>
        <w:rPr>
          <w:b/>
          <w:bCs/>
          <w:lang w:val="en-US" w:eastAsia="zh-CN"/>
        </w:rPr>
      </w:pPr>
      <w:r w:rsidRPr="00741CA5">
        <w:rPr>
          <w:b/>
          <w:bCs/>
          <w:lang w:val="en-US" w:eastAsia="zh-CN"/>
        </w:rPr>
        <w:t>Alt 2: QCL-TypeD cannot be configured to each NZP IMR</w:t>
      </w:r>
    </w:p>
    <w:p w14:paraId="7A2B25A8" w14:textId="28DC4190" w:rsidR="00741CA5" w:rsidRDefault="00741CA5" w:rsidP="00741CA5">
      <w:pPr>
        <w:pStyle w:val="0Maintext"/>
        <w:spacing w:after="120" w:afterAutospacing="0" w:line="240" w:lineRule="auto"/>
        <w:ind w:firstLine="0"/>
        <w:rPr>
          <w:lang w:val="en-US" w:eastAsia="zh-CN"/>
        </w:rPr>
      </w:pPr>
    </w:p>
    <w:p w14:paraId="4031273B" w14:textId="0CFC7862" w:rsidR="00730A01" w:rsidRDefault="00730A01" w:rsidP="00730A01">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recommendation</w:t>
      </w:r>
      <w:r>
        <w:rPr>
          <w:u w:val="single"/>
          <w:lang w:val="en-US" w:eastAsia="zh-CN"/>
        </w:rPr>
        <w:t xml:space="preserve">: </w:t>
      </w:r>
      <w:r>
        <w:rPr>
          <w:u w:val="single"/>
          <w:lang w:val="en-US" w:eastAsia="zh-CN"/>
        </w:rPr>
        <w:t>offline discussion</w:t>
      </w:r>
      <w:r>
        <w:rPr>
          <w:u w:val="single"/>
          <w:lang w:val="en-US" w:eastAsia="zh-CN"/>
        </w:rPr>
        <w:t xml:space="preserve">. </w:t>
      </w:r>
    </w:p>
    <w:p w14:paraId="24CBF98C" w14:textId="77777777" w:rsidR="00730A01" w:rsidRDefault="00730A01" w:rsidP="00741CA5">
      <w:pPr>
        <w:pStyle w:val="0Maintext"/>
        <w:spacing w:after="120" w:afterAutospacing="0" w:line="240" w:lineRule="auto"/>
        <w:ind w:firstLine="0"/>
        <w:rPr>
          <w:lang w:val="en-US" w:eastAsia="zh-CN"/>
        </w:rPr>
      </w:pPr>
    </w:p>
    <w:p w14:paraId="001E45EC" w14:textId="77777777" w:rsidR="00741CA5" w:rsidRDefault="00741CA5" w:rsidP="00741CA5">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41CA5" w14:paraId="3FB4A27F"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46D16AC" w14:textId="77777777" w:rsidR="00741CA5" w:rsidRDefault="00741CA5" w:rsidP="007E0E5D">
            <w:pPr>
              <w:pStyle w:val="0Maintext"/>
              <w:spacing w:after="120" w:afterAutospacing="0" w:line="240" w:lineRule="auto"/>
              <w:ind w:firstLine="0"/>
              <w:rPr>
                <w:lang w:val="en-US" w:eastAsia="zh-CN"/>
              </w:rPr>
            </w:pPr>
            <w:r>
              <w:rPr>
                <w:lang w:val="en-US" w:eastAsia="zh-CN"/>
              </w:rPr>
              <w:t>Company</w:t>
            </w:r>
          </w:p>
        </w:tc>
        <w:tc>
          <w:tcPr>
            <w:tcW w:w="6180" w:type="dxa"/>
          </w:tcPr>
          <w:p w14:paraId="080B9736" w14:textId="77777777" w:rsidR="00741CA5" w:rsidRDefault="00741CA5"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41CA5" w14:paraId="1DF03057"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FCABE9A" w14:textId="7DED1649" w:rsidR="00741CA5" w:rsidRDefault="0032164E" w:rsidP="007E0E5D">
            <w:pPr>
              <w:pStyle w:val="0Maintext"/>
              <w:spacing w:after="120" w:afterAutospacing="0" w:line="240" w:lineRule="auto"/>
              <w:ind w:firstLine="0"/>
              <w:rPr>
                <w:lang w:val="en-US" w:eastAsia="zh-CN"/>
              </w:rPr>
            </w:pPr>
            <w:r>
              <w:rPr>
                <w:lang w:val="en-US" w:eastAsia="zh-CN"/>
              </w:rPr>
              <w:t>ZTE</w:t>
            </w:r>
            <w:r w:rsidR="005E6661">
              <w:rPr>
                <w:lang w:val="en-US" w:eastAsia="zh-CN"/>
              </w:rPr>
              <w:t>, vivo</w:t>
            </w:r>
            <w:r w:rsidR="00BE58F3">
              <w:rPr>
                <w:lang w:val="en-US" w:eastAsia="zh-CN"/>
              </w:rPr>
              <w:t>, LGE</w:t>
            </w:r>
            <w:r w:rsidR="00BC3CF2">
              <w:rPr>
                <w:lang w:val="en-US" w:eastAsia="zh-CN"/>
              </w:rPr>
              <w:t>, Sony</w:t>
            </w:r>
            <w:r w:rsidR="0077725A">
              <w:rPr>
                <w:lang w:val="en-US" w:eastAsia="zh-CN"/>
              </w:rPr>
              <w:t>, OPPO (with the note)</w:t>
            </w:r>
          </w:p>
        </w:tc>
        <w:tc>
          <w:tcPr>
            <w:tcW w:w="6180" w:type="dxa"/>
          </w:tcPr>
          <w:p w14:paraId="6FFED2F7" w14:textId="522C6243" w:rsidR="00741CA5"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Alt 1</w:t>
            </w:r>
          </w:p>
        </w:tc>
      </w:tr>
      <w:tr w:rsidR="00741CA5" w14:paraId="01FEB92E"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27B2E95" w14:textId="1E2520BB" w:rsidR="00741CA5" w:rsidRDefault="00BE58F3" w:rsidP="007E0E5D">
            <w:pPr>
              <w:pStyle w:val="0Maintext"/>
              <w:spacing w:after="120" w:afterAutospacing="0" w:line="240" w:lineRule="auto"/>
              <w:ind w:firstLine="0"/>
              <w:rPr>
                <w:lang w:val="en-US" w:eastAsia="zh-CN"/>
              </w:rPr>
            </w:pPr>
            <w:r>
              <w:rPr>
                <w:lang w:val="en-US" w:eastAsia="zh-CN"/>
              </w:rPr>
              <w:t>Samsung</w:t>
            </w:r>
          </w:p>
        </w:tc>
        <w:tc>
          <w:tcPr>
            <w:tcW w:w="6180" w:type="dxa"/>
          </w:tcPr>
          <w:p w14:paraId="6AB6CDB6" w14:textId="0A17BD69" w:rsidR="00741CA5" w:rsidRDefault="00BE58F3" w:rsidP="00253D3E">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Alt 2</w:t>
            </w:r>
            <w:r w:rsidR="00253D3E">
              <w:rPr>
                <w:lang w:val="en-US" w:eastAsia="zh-CN"/>
              </w:rPr>
              <w:t>, there is no benefit from Alt1 since interference emulation is not a legible use case</w:t>
            </w:r>
          </w:p>
        </w:tc>
      </w:tr>
      <w:tr w:rsidR="001466EA" w14:paraId="4383928E"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1305AC7" w14:textId="63355824" w:rsidR="001466EA" w:rsidRDefault="001466EA" w:rsidP="007E0E5D">
            <w:pPr>
              <w:pStyle w:val="0Maintext"/>
              <w:spacing w:after="120" w:afterAutospacing="0" w:line="240" w:lineRule="auto"/>
              <w:ind w:firstLine="0"/>
              <w:rPr>
                <w:lang w:val="en-US" w:eastAsia="zh-CN"/>
              </w:rPr>
            </w:pPr>
            <w:r>
              <w:rPr>
                <w:lang w:val="en-US" w:eastAsia="zh-CN"/>
              </w:rPr>
              <w:t>Lenovo/MM</w:t>
            </w:r>
          </w:p>
        </w:tc>
        <w:tc>
          <w:tcPr>
            <w:tcW w:w="6180" w:type="dxa"/>
          </w:tcPr>
          <w:p w14:paraId="27174A21" w14:textId="767E74FA" w:rsidR="001466EA" w:rsidRDefault="001466EA"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support Alt 1, with the understanding is that QCL-Type D can be configured for NZP-CSI-</w:t>
            </w:r>
            <w:proofErr w:type="gramStart"/>
            <w:r>
              <w:rPr>
                <w:lang w:val="en-US" w:eastAsia="zh-CN"/>
              </w:rPr>
              <w:t>RS, and</w:t>
            </w:r>
            <w:proofErr w:type="gramEnd"/>
            <w:r>
              <w:rPr>
                <w:lang w:val="en-US" w:eastAsia="zh-CN"/>
              </w:rPr>
              <w:t xml:space="preserve"> will be used when the NZP-CSI-RS is used for CMR. When the same NZP-CSI-RS is used as NZP-IMR, UE will use the QCL-TypeD of the corresponding CMR (the CMR and NZP-IMR are configured as pairs) to measure the interference from the NZP-IMP.</w:t>
            </w:r>
          </w:p>
        </w:tc>
      </w:tr>
      <w:tr w:rsidR="00027043" w14:paraId="62F103B5"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293A5C0" w14:textId="772E894B" w:rsidR="00027043" w:rsidRDefault="00027043" w:rsidP="00027043">
            <w:pPr>
              <w:pStyle w:val="0Maintext"/>
              <w:spacing w:after="120" w:afterAutospacing="0" w:line="240" w:lineRule="auto"/>
              <w:ind w:firstLine="0"/>
              <w:rPr>
                <w:lang w:val="en-US" w:eastAsia="zh-CN"/>
              </w:rPr>
            </w:pPr>
            <w:r>
              <w:rPr>
                <w:lang w:val="en-US" w:eastAsia="zh-CN"/>
              </w:rPr>
              <w:t>Huawei, HiSilicon</w:t>
            </w:r>
          </w:p>
        </w:tc>
        <w:tc>
          <w:tcPr>
            <w:tcW w:w="6180" w:type="dxa"/>
          </w:tcPr>
          <w:p w14:paraId="154A6AD4" w14:textId="4F55F14A" w:rsidR="00027043" w:rsidRDefault="00027043" w:rsidP="0002704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sidRPr="000960F5">
              <w:rPr>
                <w:lang w:val="en-US" w:eastAsia="zh-CN"/>
              </w:rPr>
              <w:t xml:space="preserve">Support Alt 2. It was agreed that CMR and IMR should be </w:t>
            </w:r>
            <w:proofErr w:type="spellStart"/>
            <w:r w:rsidRPr="000960F5">
              <w:rPr>
                <w:lang w:val="en-US" w:eastAsia="zh-CN"/>
              </w:rPr>
              <w:t>QCLed</w:t>
            </w:r>
            <w:proofErr w:type="spellEnd"/>
            <w:r w:rsidRPr="000960F5">
              <w:rPr>
                <w:lang w:val="en-US" w:eastAsia="zh-CN"/>
              </w:rPr>
              <w:t xml:space="preserve"> for L1-SINR report, therefore QCL assumption of this CSI-RS resource is known to UE and there is no need for additional QCL indication for the same CSI-RS resource.</w:t>
            </w:r>
          </w:p>
        </w:tc>
      </w:tr>
      <w:tr w:rsidR="00483145" w14:paraId="5AF8614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6EE084B" w14:textId="1FEA19FA" w:rsidR="00483145" w:rsidRDefault="00483145" w:rsidP="00483145">
            <w:pPr>
              <w:pStyle w:val="0Maintext"/>
              <w:spacing w:after="120" w:afterAutospacing="0" w:line="240" w:lineRule="auto"/>
              <w:ind w:firstLine="0"/>
              <w:rPr>
                <w:lang w:val="en-US" w:eastAsia="zh-CN"/>
              </w:rPr>
            </w:pPr>
            <w:r w:rsidRPr="0045137A">
              <w:t>Qualcomm</w:t>
            </w:r>
          </w:p>
        </w:tc>
        <w:tc>
          <w:tcPr>
            <w:tcW w:w="6180" w:type="dxa"/>
          </w:tcPr>
          <w:p w14:paraId="64C0FEB5" w14:textId="72F35A31" w:rsidR="00483145" w:rsidRPr="000960F5" w:rsidRDefault="00483145" w:rsidP="0048314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sidRPr="0045137A">
              <w:t xml:space="preserve">Support Alt. 2, which is current spec </w:t>
            </w:r>
            <w:proofErr w:type="spellStart"/>
            <w:r w:rsidRPr="0045137A">
              <w:t>behavior</w:t>
            </w:r>
            <w:proofErr w:type="spellEnd"/>
          </w:p>
        </w:tc>
      </w:tr>
    </w:tbl>
    <w:p w14:paraId="03F1CE64" w14:textId="77777777" w:rsidR="00995243" w:rsidRPr="004D45FB" w:rsidRDefault="00995243" w:rsidP="00995243">
      <w:pPr>
        <w:pStyle w:val="0Maintext"/>
        <w:spacing w:after="120" w:afterAutospacing="0" w:line="240" w:lineRule="auto"/>
        <w:ind w:firstLine="0"/>
        <w:rPr>
          <w:rFonts w:eastAsia="Malgun Gothic"/>
          <w:lang w:val="en-US" w:eastAsia="ko-KR"/>
        </w:rPr>
      </w:pPr>
      <w:r>
        <w:rPr>
          <w:rFonts w:eastAsia="Malgun Gothic" w:hint="eastAsia"/>
          <w:lang w:val="en-US" w:eastAsia="ko-KR"/>
        </w:rPr>
        <w:t>Comment</w:t>
      </w:r>
      <w:r>
        <w:rPr>
          <w:rFonts w:eastAsia="Malgun Gothic"/>
          <w:lang w:val="en-US" w:eastAsia="ko-KR"/>
        </w:rPr>
        <w:t xml:space="preserve"> by LGE: </w:t>
      </w:r>
      <w:r>
        <w:rPr>
          <w:rFonts w:eastAsia="Malgun Gothic" w:hint="eastAsia"/>
          <w:lang w:val="en-US" w:eastAsia="ko-KR"/>
        </w:rPr>
        <w:t xml:space="preserve">If Alt1 </w:t>
      </w:r>
      <w:r>
        <w:rPr>
          <w:rFonts w:eastAsia="Malgun Gothic"/>
          <w:lang w:val="en-US" w:eastAsia="ko-KR"/>
        </w:rPr>
        <w:t>is</w:t>
      </w:r>
      <w:r>
        <w:rPr>
          <w:rFonts w:eastAsia="Malgun Gothic" w:hint="eastAsia"/>
          <w:lang w:val="en-US" w:eastAsia="ko-KR"/>
        </w:rPr>
        <w:t xml:space="preserve"> agreed, further clarif</w:t>
      </w:r>
      <w:r>
        <w:rPr>
          <w:rFonts w:eastAsia="Malgun Gothic"/>
          <w:lang w:val="en-US" w:eastAsia="ko-KR"/>
        </w:rPr>
        <w:t>ication is needed</w:t>
      </w:r>
      <w:r>
        <w:rPr>
          <w:rFonts w:eastAsia="Malgun Gothic" w:hint="eastAsia"/>
          <w:lang w:val="en-US" w:eastAsia="ko-KR"/>
        </w:rPr>
        <w:t xml:space="preserve"> </w:t>
      </w:r>
      <w:r>
        <w:rPr>
          <w:rFonts w:eastAsia="Malgun Gothic"/>
          <w:lang w:val="en-US" w:eastAsia="ko-KR"/>
        </w:rPr>
        <w:t xml:space="preserve">on </w:t>
      </w:r>
      <w:r w:rsidRPr="004D45FB">
        <w:rPr>
          <w:rFonts w:eastAsia="Malgun Gothic" w:hint="eastAsia"/>
          <w:b/>
          <w:lang w:val="en-US" w:eastAsia="ko-KR"/>
        </w:rPr>
        <w:t xml:space="preserve">whether the </w:t>
      </w:r>
      <w:r>
        <w:rPr>
          <w:rFonts w:eastAsia="Malgun Gothic"/>
          <w:b/>
          <w:lang w:val="en-US" w:eastAsia="ko-KR"/>
        </w:rPr>
        <w:t xml:space="preserve">configured </w:t>
      </w:r>
      <w:r w:rsidRPr="004D45FB">
        <w:rPr>
          <w:rFonts w:eastAsia="Malgun Gothic" w:hint="eastAsia"/>
          <w:b/>
          <w:lang w:val="en-US" w:eastAsia="ko-KR"/>
        </w:rPr>
        <w:t xml:space="preserve">QCL-D </w:t>
      </w:r>
      <w:r>
        <w:rPr>
          <w:rFonts w:eastAsia="Malgun Gothic"/>
          <w:b/>
          <w:lang w:val="en-US" w:eastAsia="ko-KR"/>
        </w:rPr>
        <w:t xml:space="preserve">RS </w:t>
      </w:r>
      <w:r w:rsidRPr="004D45FB">
        <w:rPr>
          <w:rFonts w:eastAsia="Malgun Gothic" w:hint="eastAsia"/>
          <w:b/>
          <w:lang w:val="en-US" w:eastAsia="ko-KR"/>
        </w:rPr>
        <w:t xml:space="preserve">of NZP IMR should </w:t>
      </w:r>
      <w:r w:rsidRPr="004D45FB">
        <w:rPr>
          <w:rFonts w:eastAsia="Malgun Gothic"/>
          <w:b/>
          <w:lang w:val="en-US" w:eastAsia="ko-KR"/>
        </w:rPr>
        <w:t xml:space="preserve">always </w:t>
      </w:r>
      <w:r w:rsidRPr="004D45FB">
        <w:rPr>
          <w:rFonts w:eastAsia="Malgun Gothic" w:hint="eastAsia"/>
          <w:b/>
          <w:lang w:val="en-US" w:eastAsia="ko-KR"/>
        </w:rPr>
        <w:t xml:space="preserve">be </w:t>
      </w:r>
      <w:proofErr w:type="spellStart"/>
      <w:r w:rsidRPr="004D45FB">
        <w:rPr>
          <w:rFonts w:eastAsia="Malgun Gothic" w:hint="eastAsia"/>
          <w:b/>
          <w:lang w:val="en-US" w:eastAsia="ko-KR"/>
        </w:rPr>
        <w:t>QCLed</w:t>
      </w:r>
      <w:proofErr w:type="spellEnd"/>
      <w:r w:rsidRPr="004D45FB">
        <w:rPr>
          <w:rFonts w:eastAsia="Malgun Gothic" w:hint="eastAsia"/>
          <w:b/>
          <w:lang w:val="en-US" w:eastAsia="ko-KR"/>
        </w:rPr>
        <w:t xml:space="preserve"> with the </w:t>
      </w:r>
      <w:r w:rsidRPr="004D45FB">
        <w:rPr>
          <w:rFonts w:eastAsia="Malgun Gothic"/>
          <w:b/>
          <w:lang w:val="en-US" w:eastAsia="ko-KR"/>
        </w:rPr>
        <w:t xml:space="preserve">QCL-D </w:t>
      </w:r>
      <w:r>
        <w:rPr>
          <w:rFonts w:eastAsia="Malgun Gothic"/>
          <w:b/>
          <w:lang w:val="en-US" w:eastAsia="ko-KR"/>
        </w:rPr>
        <w:t xml:space="preserve">RS </w:t>
      </w:r>
      <w:r w:rsidRPr="004D45FB">
        <w:rPr>
          <w:rFonts w:eastAsia="Malgun Gothic"/>
          <w:b/>
          <w:lang w:val="en-US" w:eastAsia="ko-KR"/>
        </w:rPr>
        <w:t xml:space="preserve">of the associated CMR by network </w:t>
      </w:r>
      <w:r>
        <w:rPr>
          <w:rFonts w:eastAsia="Malgun Gothic"/>
          <w:b/>
          <w:lang w:val="en-US" w:eastAsia="ko-KR"/>
        </w:rPr>
        <w:t>configuration</w:t>
      </w:r>
      <w:r w:rsidRPr="004D45FB">
        <w:rPr>
          <w:rFonts w:eastAsia="Malgun Gothic"/>
          <w:b/>
          <w:lang w:val="en-US" w:eastAsia="ko-KR"/>
        </w:rPr>
        <w:t xml:space="preserve"> or not</w:t>
      </w:r>
      <w:r>
        <w:rPr>
          <w:rFonts w:eastAsia="Malgun Gothic"/>
          <w:lang w:val="en-US" w:eastAsia="ko-KR"/>
        </w:rPr>
        <w:t xml:space="preserve">. </w:t>
      </w:r>
    </w:p>
    <w:p w14:paraId="4A9175B3" w14:textId="77777777" w:rsidR="00564A88" w:rsidRDefault="00564A88" w:rsidP="00564A88">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64A88" w14:paraId="54C6B174" w14:textId="77777777" w:rsidTr="008025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95D42EC" w14:textId="77777777" w:rsidR="00564A88" w:rsidRDefault="00564A88" w:rsidP="00802578">
            <w:pPr>
              <w:pStyle w:val="0Maintext"/>
              <w:spacing w:after="120" w:afterAutospacing="0" w:line="240" w:lineRule="auto"/>
              <w:ind w:firstLine="0"/>
              <w:rPr>
                <w:lang w:val="en-US" w:eastAsia="zh-CN"/>
              </w:rPr>
            </w:pPr>
            <w:r>
              <w:rPr>
                <w:lang w:val="en-US" w:eastAsia="zh-CN"/>
              </w:rPr>
              <w:t>Company</w:t>
            </w:r>
          </w:p>
        </w:tc>
        <w:tc>
          <w:tcPr>
            <w:tcW w:w="6180" w:type="dxa"/>
          </w:tcPr>
          <w:p w14:paraId="19DD2AFB" w14:textId="77777777" w:rsidR="00564A88" w:rsidRDefault="00564A88" w:rsidP="008025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64A88" w14:paraId="5B919314"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59299E9" w14:textId="77777777" w:rsidR="00564A88" w:rsidRPr="00220FCA" w:rsidRDefault="00564A88"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6180" w:type="dxa"/>
          </w:tcPr>
          <w:p w14:paraId="442779A1" w14:textId="77777777" w:rsidR="00564A88" w:rsidRDefault="00564A88" w:rsidP="0080257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following two issues should be considered</w:t>
            </w:r>
          </w:p>
          <w:p w14:paraId="3971E43D" w14:textId="77777777" w:rsidR="00564A88" w:rsidRDefault="00564A88" w:rsidP="0080257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Besides Type-D RS, whether QCL Type-A can be configured for NZP-IMR?</w:t>
            </w:r>
          </w:p>
          <w:p w14:paraId="614DCE53" w14:textId="77777777" w:rsidR="00564A88" w:rsidRDefault="00564A88" w:rsidP="00802578">
            <w:pPr>
              <w:pStyle w:val="0Maintext"/>
              <w:numPr>
                <w:ilvl w:val="0"/>
                <w:numId w:val="7"/>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If yes, how the TCI state can be configured for </w:t>
            </w:r>
            <w:proofErr w:type="spellStart"/>
            <w:r>
              <w:rPr>
                <w:rFonts w:eastAsiaTheme="minorEastAsia"/>
                <w:lang w:val="en-US" w:eastAsia="zh-CN"/>
              </w:rPr>
              <w:t>sp</w:t>
            </w:r>
            <w:proofErr w:type="spellEnd"/>
            <w:r>
              <w:rPr>
                <w:rFonts w:eastAsiaTheme="minorEastAsia"/>
                <w:lang w:val="en-US" w:eastAsia="zh-CN"/>
              </w:rPr>
              <w:t>/ap-NZP-IMR?</w:t>
            </w:r>
          </w:p>
          <w:p w14:paraId="00F14203" w14:textId="77777777" w:rsidR="00564A88" w:rsidRPr="00C15277" w:rsidRDefault="00564A88" w:rsidP="00802578">
            <w:p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220FCA">
              <w:rPr>
                <w:rFonts w:eastAsiaTheme="minorEastAsia"/>
                <w:sz w:val="20"/>
                <w:szCs w:val="20"/>
              </w:rPr>
              <w:t xml:space="preserve">In our views, </w:t>
            </w:r>
            <w:r w:rsidRPr="00C15277">
              <w:rPr>
                <w:sz w:val="20"/>
                <w:szCs w:val="20"/>
                <w:lang w:val="en-GB"/>
              </w:rPr>
              <w:t>besides the QCL-TypeD, QCL-</w:t>
            </w:r>
            <w:proofErr w:type="spellStart"/>
            <w:r w:rsidRPr="00C15277">
              <w:rPr>
                <w:sz w:val="20"/>
                <w:szCs w:val="20"/>
                <w:lang w:val="en-GB"/>
              </w:rPr>
              <w:t>TypeA</w:t>
            </w:r>
            <w:proofErr w:type="spellEnd"/>
            <w:r w:rsidRPr="00C15277">
              <w:rPr>
                <w:sz w:val="20"/>
                <w:szCs w:val="20"/>
                <w:lang w:val="en-GB"/>
              </w:rPr>
              <w:t xml:space="preserve"> is also necessary for the NZP-IMR reception. Therefore, the NZP-IMR should be configured with TCI state.</w:t>
            </w:r>
          </w:p>
          <w:p w14:paraId="427E2A3B" w14:textId="77777777" w:rsidR="00564A88" w:rsidRPr="00C15277" w:rsidRDefault="00564A88" w:rsidP="00564A88">
            <w:pPr>
              <w:numPr>
                <w:ilvl w:val="0"/>
                <w:numId w:val="28"/>
              </w:num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sz w:val="20"/>
                <w:szCs w:val="20"/>
                <w:lang w:val="en-GB"/>
              </w:rPr>
            </w:pPr>
            <w:r w:rsidRPr="00C15277">
              <w:rPr>
                <w:sz w:val="20"/>
                <w:szCs w:val="20"/>
                <w:lang w:val="en-GB"/>
              </w:rPr>
              <w:t>For semi-persistent NZP-IMR, the TCI state is provided by the MAC-CE for SP CSI-RS/CSI-IM resource set activation</w:t>
            </w:r>
            <w:r>
              <w:rPr>
                <w:sz w:val="20"/>
                <w:szCs w:val="20"/>
                <w:lang w:val="en-GB"/>
              </w:rPr>
              <w:t xml:space="preserve">, and the </w:t>
            </w:r>
            <w:r w:rsidRPr="00C15277">
              <w:rPr>
                <w:sz w:val="20"/>
                <w:szCs w:val="20"/>
                <w:lang w:val="en-GB"/>
              </w:rPr>
              <w:t>one more field to indicate the SP NZP-IMR resource set ID is necessary.</w:t>
            </w:r>
          </w:p>
          <w:p w14:paraId="7D26FBAA" w14:textId="77777777" w:rsidR="00564A88" w:rsidRPr="00220FCA" w:rsidRDefault="00564A88" w:rsidP="00564A88">
            <w:pPr>
              <w:numPr>
                <w:ilvl w:val="0"/>
                <w:numId w:val="28"/>
              </w:numPr>
              <w:overflowPunct w:val="0"/>
              <w:autoSpaceDE w:val="0"/>
              <w:autoSpaceDN w:val="0"/>
              <w:adjustRightInd w:val="0"/>
              <w:spacing w:beforeLines="50" w:before="120" w:after="120" w:line="300" w:lineRule="auto"/>
              <w:jc w:val="both"/>
              <w:textAlignment w:val="baseline"/>
              <w:cnfStyle w:val="000000100000" w:firstRow="0" w:lastRow="0" w:firstColumn="0" w:lastColumn="0" w:oddVBand="0" w:evenVBand="0" w:oddHBand="1" w:evenHBand="0" w:firstRowFirstColumn="0" w:firstRowLastColumn="0" w:lastRowFirstColumn="0" w:lastRowLastColumn="0"/>
              <w:rPr>
                <w:rFonts w:eastAsiaTheme="minorEastAsia"/>
              </w:rPr>
            </w:pPr>
            <w:r w:rsidRPr="00220FCA">
              <w:rPr>
                <w:sz w:val="20"/>
                <w:szCs w:val="20"/>
                <w:lang w:val="en-GB"/>
              </w:rPr>
              <w:t xml:space="preserve">For aperiodic NZP-IMR, the QCL assumption for the aperiodic NZP-IMR is provided by TCI state list associated with an aperiodic CSI triggering state, i.e., for CMR. </w:t>
            </w:r>
          </w:p>
        </w:tc>
      </w:tr>
      <w:tr w:rsidR="00802578" w14:paraId="21E42099" w14:textId="77777777" w:rsidTr="00802578">
        <w:tc>
          <w:tcPr>
            <w:cnfStyle w:val="001000000000" w:firstRow="0" w:lastRow="0" w:firstColumn="1" w:lastColumn="0" w:oddVBand="0" w:evenVBand="0" w:oddHBand="0" w:evenHBand="0" w:firstRowFirstColumn="0" w:firstRowLastColumn="0" w:lastRowFirstColumn="0" w:lastRowLastColumn="0"/>
            <w:tcW w:w="2830" w:type="dxa"/>
          </w:tcPr>
          <w:p w14:paraId="74C71AE7" w14:textId="1B95F076" w:rsidR="00802578" w:rsidRDefault="00214FD9" w:rsidP="0080257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N</w:t>
            </w:r>
            <w:r>
              <w:rPr>
                <w:rFonts w:eastAsiaTheme="minorEastAsia"/>
                <w:lang w:val="en-US" w:eastAsia="zh-CN"/>
              </w:rPr>
              <w:t>okia/NSB</w:t>
            </w:r>
          </w:p>
        </w:tc>
        <w:tc>
          <w:tcPr>
            <w:tcW w:w="6180" w:type="dxa"/>
          </w:tcPr>
          <w:p w14:paraId="156013CB" w14:textId="244E0A0E" w:rsidR="00802578" w:rsidRDefault="00802578" w:rsidP="0080257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rPr>
              <w:t xml:space="preserve">We agree with ZTE that it would be beneficial from system </w:t>
            </w:r>
            <w:proofErr w:type="gramStart"/>
            <w:r>
              <w:rPr>
                <w:rFonts w:eastAsiaTheme="minorEastAsia"/>
              </w:rPr>
              <w:t>perspective  to</w:t>
            </w:r>
            <w:proofErr w:type="gramEnd"/>
            <w:r>
              <w:rPr>
                <w:rFonts w:eastAsiaTheme="minorEastAsia"/>
              </w:rPr>
              <w:t xml:space="preserve"> consider IMR association with current DL beam indication framework.</w:t>
            </w:r>
          </w:p>
        </w:tc>
      </w:tr>
      <w:tr w:rsidR="0077725A" w14:paraId="6584B8F1"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680B07D" w14:textId="6DF672E1" w:rsidR="0077725A" w:rsidRDefault="0077725A" w:rsidP="0077725A">
            <w:pPr>
              <w:pStyle w:val="0Maintext"/>
              <w:spacing w:after="120" w:afterAutospacing="0" w:line="240" w:lineRule="auto"/>
              <w:ind w:firstLine="0"/>
              <w:rPr>
                <w:rFonts w:eastAsiaTheme="minorEastAsia"/>
                <w:lang w:val="en-US" w:eastAsia="zh-CN"/>
              </w:rPr>
            </w:pPr>
            <w:r>
              <w:rPr>
                <w:lang w:val="en-US" w:eastAsia="zh-CN"/>
              </w:rPr>
              <w:t>OPPO</w:t>
            </w:r>
          </w:p>
        </w:tc>
        <w:tc>
          <w:tcPr>
            <w:tcW w:w="6180" w:type="dxa"/>
          </w:tcPr>
          <w:p w14:paraId="22A21B0D" w14:textId="77777777" w:rsidR="0077725A" w:rsidRDefault="0077725A" w:rsidP="007772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We shall allow configuring QCL-TypeD to an NZP CSI-RS resource that is configured as NZP IMR in one L1-SINR reporting because the NZP CSI-RS resource can also be used in other purpose, for example L1-RSRP or TCI-state</w:t>
            </w:r>
          </w:p>
          <w:p w14:paraId="21FF985C" w14:textId="3FF47832" w:rsidR="0077725A" w:rsidRDefault="0077725A" w:rsidP="0077725A">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rPr>
            </w:pPr>
            <w:r>
              <w:rPr>
                <w:lang w:val="en-US" w:eastAsia="zh-CN"/>
              </w:rPr>
              <w:t xml:space="preserve">However, the essential issue here is: in one particular L1-SINR reporting, what the UE shall do with the QCL-TypeD configured to one NZP IMR: To measure one L1-SINR, the UE shall use the same Rx beam to measure one CMR and the associated NZP IMR.  To support that implementation, one choice is the CMR is </w:t>
            </w:r>
            <w:proofErr w:type="spellStart"/>
            <w:r>
              <w:rPr>
                <w:lang w:val="en-US" w:eastAsia="zh-CN"/>
              </w:rPr>
              <w:t>QCLed</w:t>
            </w:r>
            <w:proofErr w:type="spellEnd"/>
            <w:r>
              <w:rPr>
                <w:lang w:val="en-US" w:eastAsia="zh-CN"/>
              </w:rPr>
              <w:t xml:space="preserve"> with the NZP CMR with QCL-TypeD. That apparently impose too much limitation on system implementation. Furthermore, the NZP CSI-RS configured as IMR in one L1-SINR reporting can also be used as CMR in other CSI reporting, the QCL-TypeD configured to that NZP CSI-RS is the “best Rx beam” for it, which apparently shall not be the Rx beam used to measure interference from it.</w:t>
            </w:r>
          </w:p>
        </w:tc>
      </w:tr>
    </w:tbl>
    <w:p w14:paraId="010775D3" w14:textId="77777777" w:rsidR="00741CA5" w:rsidRPr="00564A88" w:rsidRDefault="00741CA5" w:rsidP="00741CA5">
      <w:pPr>
        <w:pStyle w:val="0Maintext"/>
        <w:spacing w:after="120" w:afterAutospacing="0" w:line="240" w:lineRule="auto"/>
        <w:ind w:firstLine="0"/>
        <w:rPr>
          <w:lang w:val="en-US" w:eastAsia="zh-CN"/>
        </w:rPr>
      </w:pPr>
    </w:p>
    <w:p w14:paraId="2AAEA351" w14:textId="59341C0D" w:rsidR="00D70069" w:rsidRDefault="00741CA5" w:rsidP="00741CA5">
      <w:pPr>
        <w:pStyle w:val="Heading2"/>
      </w:pPr>
      <w:r>
        <w:t>Report content for repetition=on</w:t>
      </w:r>
    </w:p>
    <w:p w14:paraId="53BB72E8" w14:textId="2A0CCC36" w:rsidR="00741CA5" w:rsidRDefault="00741CA5" w:rsidP="0005612B">
      <w:pPr>
        <w:pStyle w:val="0Maintext"/>
        <w:spacing w:after="120" w:afterAutospacing="0" w:line="240" w:lineRule="auto"/>
        <w:ind w:firstLine="0"/>
        <w:rPr>
          <w:lang w:val="en-US" w:eastAsia="zh-CN"/>
        </w:rPr>
      </w:pPr>
      <w:r>
        <w:rPr>
          <w:lang w:val="en-US" w:eastAsia="zh-CN"/>
        </w:rPr>
        <w:t>There are some proposals to define a rule for UE to select the report content for a L1-SINR report based on the configuration of repetition=on.</w:t>
      </w:r>
    </w:p>
    <w:p w14:paraId="07B470E0" w14:textId="13950ADD" w:rsidR="00741CA5" w:rsidRDefault="00741CA5" w:rsidP="00B854BF">
      <w:pPr>
        <w:pStyle w:val="0Maintext"/>
        <w:numPr>
          <w:ilvl w:val="0"/>
          <w:numId w:val="24"/>
        </w:numPr>
        <w:spacing w:after="120" w:afterAutospacing="0" w:line="240" w:lineRule="auto"/>
        <w:rPr>
          <w:b/>
          <w:bCs/>
          <w:lang w:val="en-US" w:eastAsia="zh-CN"/>
        </w:rPr>
      </w:pPr>
      <w:r w:rsidRPr="00741CA5">
        <w:rPr>
          <w:b/>
          <w:bCs/>
          <w:lang w:val="en-US" w:eastAsia="zh-CN"/>
        </w:rPr>
        <w:t>Alt 1: For L1-SINR report, when CMR set is configured with repetition ‘on’, if the dedicated IMR set is configured with repetition ‘on’, UE does not report CRI, if the dedicated IMR set is configured with repetition ‘off’ or not configured with repetition parameter, CRI(s) is reported along with L1-SINR.</w:t>
      </w:r>
    </w:p>
    <w:p w14:paraId="57CE7077" w14:textId="59DECE62" w:rsidR="0032164E" w:rsidRDefault="0032164E" w:rsidP="00B854BF">
      <w:pPr>
        <w:pStyle w:val="0Maintext"/>
        <w:numPr>
          <w:ilvl w:val="0"/>
          <w:numId w:val="24"/>
        </w:numPr>
        <w:spacing w:after="120" w:afterAutospacing="0" w:line="240" w:lineRule="auto"/>
        <w:rPr>
          <w:b/>
          <w:bCs/>
          <w:lang w:val="en-US" w:eastAsia="zh-CN"/>
        </w:rPr>
      </w:pPr>
      <w:r>
        <w:rPr>
          <w:b/>
          <w:bCs/>
          <w:lang w:val="en-US" w:eastAsia="zh-CN"/>
        </w:rPr>
        <w:t xml:space="preserve">Alt 2: For L1-SINR report, the </w:t>
      </w:r>
      <w:r w:rsidR="00FB1B2C">
        <w:rPr>
          <w:b/>
          <w:bCs/>
          <w:lang w:val="en-US" w:eastAsia="zh-CN"/>
        </w:rPr>
        <w:t xml:space="preserve">CMR and IMR should be configured with the same value for parameter </w:t>
      </w:r>
      <w:r w:rsidR="00FB1B2C" w:rsidRPr="00FB1B2C">
        <w:rPr>
          <w:b/>
          <w:bCs/>
          <w:i/>
          <w:iCs/>
          <w:lang w:val="en-US" w:eastAsia="zh-CN"/>
        </w:rPr>
        <w:t>repetition</w:t>
      </w:r>
      <w:r w:rsidR="00FB1B2C">
        <w:rPr>
          <w:b/>
          <w:bCs/>
          <w:lang w:val="en-US" w:eastAsia="zh-CN"/>
        </w:rPr>
        <w:t>.</w:t>
      </w:r>
    </w:p>
    <w:p w14:paraId="53A07E03" w14:textId="0C904A33" w:rsidR="00FB1B2C" w:rsidRDefault="00FB1B2C" w:rsidP="00F201C5">
      <w:pPr>
        <w:pStyle w:val="0Maintext"/>
        <w:numPr>
          <w:ilvl w:val="1"/>
          <w:numId w:val="24"/>
        </w:numPr>
        <w:spacing w:after="120" w:afterAutospacing="0" w:line="240" w:lineRule="auto"/>
        <w:rPr>
          <w:b/>
          <w:bCs/>
          <w:lang w:val="en-US" w:eastAsia="zh-CN"/>
        </w:rPr>
      </w:pPr>
      <w:r>
        <w:rPr>
          <w:b/>
          <w:bCs/>
          <w:lang w:val="en-US" w:eastAsia="zh-CN"/>
        </w:rPr>
        <w:t xml:space="preserve">UE only reports L1-SINR when </w:t>
      </w:r>
      <w:r w:rsidRPr="00FB1B2C">
        <w:rPr>
          <w:b/>
          <w:bCs/>
          <w:i/>
          <w:iCs/>
          <w:lang w:val="en-US" w:eastAsia="zh-CN"/>
        </w:rPr>
        <w:t>repetition</w:t>
      </w:r>
      <w:r>
        <w:rPr>
          <w:b/>
          <w:bCs/>
          <w:lang w:val="en-US" w:eastAsia="zh-CN"/>
        </w:rPr>
        <w:t xml:space="preserve"> is set to “on”</w:t>
      </w:r>
      <w:r w:rsidR="00F201C5">
        <w:rPr>
          <w:b/>
          <w:bCs/>
          <w:lang w:val="en-US" w:eastAsia="zh-CN"/>
        </w:rPr>
        <w:t xml:space="preserve"> and </w:t>
      </w:r>
      <w:proofErr w:type="spellStart"/>
      <w:r w:rsidR="00F201C5">
        <w:rPr>
          <w:i/>
          <w:color w:val="000000"/>
          <w:lang w:val="en-US"/>
        </w:rPr>
        <w:t>r</w:t>
      </w:r>
      <w:r w:rsidR="00F201C5" w:rsidRPr="0048482F">
        <w:rPr>
          <w:i/>
          <w:color w:val="000000"/>
          <w:lang w:val="en-US"/>
        </w:rPr>
        <w:t>eportQuantity</w:t>
      </w:r>
      <w:proofErr w:type="spellEnd"/>
      <w:r w:rsidR="00F201C5">
        <w:rPr>
          <w:b/>
          <w:bCs/>
          <w:lang w:val="en-US" w:eastAsia="zh-CN"/>
        </w:rPr>
        <w:t xml:space="preserve"> is set to </w:t>
      </w:r>
      <w:r w:rsidR="00F201C5" w:rsidRPr="00760DE7">
        <w:rPr>
          <w:b/>
          <w:bCs/>
          <w:lang w:val="en-US" w:eastAsia="zh-CN"/>
        </w:rPr>
        <w:t>‘</w:t>
      </w:r>
      <w:r w:rsidR="00F201C5">
        <w:rPr>
          <w:b/>
          <w:bCs/>
          <w:lang w:val="en-US" w:eastAsia="zh-CN"/>
        </w:rPr>
        <w:t>L1-SINR</w:t>
      </w:r>
      <w:r w:rsidR="00F201C5" w:rsidRPr="00760DE7">
        <w:rPr>
          <w:b/>
          <w:bCs/>
          <w:lang w:val="en-US" w:eastAsia="zh-CN"/>
        </w:rPr>
        <w:t>’</w:t>
      </w:r>
      <w:r w:rsidR="00F201C5">
        <w:rPr>
          <w:b/>
          <w:bCs/>
          <w:lang w:val="en-US" w:eastAsia="zh-CN"/>
        </w:rPr>
        <w:t>;</w:t>
      </w:r>
    </w:p>
    <w:p w14:paraId="73BA223B" w14:textId="14C18516" w:rsidR="00C17D9A" w:rsidRPr="00741CA5" w:rsidRDefault="00F201C5" w:rsidP="00B854BF">
      <w:pPr>
        <w:pStyle w:val="0Maintext"/>
        <w:numPr>
          <w:ilvl w:val="1"/>
          <w:numId w:val="24"/>
        </w:numPr>
        <w:spacing w:after="120" w:afterAutospacing="0" w:line="240" w:lineRule="auto"/>
        <w:rPr>
          <w:b/>
          <w:bCs/>
          <w:lang w:val="en-US" w:eastAsia="zh-CN"/>
        </w:rPr>
      </w:pPr>
      <w:r>
        <w:rPr>
          <w:b/>
          <w:bCs/>
          <w:lang w:val="en-US" w:eastAsia="zh-CN"/>
        </w:rPr>
        <w:t>For the case when</w:t>
      </w:r>
      <w:r w:rsidR="00C17D9A">
        <w:rPr>
          <w:b/>
          <w:bCs/>
          <w:lang w:val="en-US" w:eastAsia="zh-CN"/>
        </w:rPr>
        <w:t xml:space="preserve"> </w:t>
      </w:r>
      <w:proofErr w:type="spellStart"/>
      <w:r w:rsidR="00C17D9A">
        <w:rPr>
          <w:i/>
          <w:color w:val="000000"/>
          <w:lang w:val="en-US"/>
        </w:rPr>
        <w:t>r</w:t>
      </w:r>
      <w:r w:rsidR="00C17D9A" w:rsidRPr="0048482F">
        <w:rPr>
          <w:i/>
          <w:color w:val="000000"/>
          <w:lang w:val="en-US"/>
        </w:rPr>
        <w:t>eportQuantity</w:t>
      </w:r>
      <w:proofErr w:type="spellEnd"/>
      <w:r w:rsidR="00C17D9A">
        <w:rPr>
          <w:b/>
          <w:bCs/>
          <w:lang w:val="en-US" w:eastAsia="zh-CN"/>
        </w:rPr>
        <w:t xml:space="preserve"> is set to </w:t>
      </w:r>
      <w:r w:rsidR="00C17D9A" w:rsidRPr="00E3736B">
        <w:rPr>
          <w:b/>
          <w:bCs/>
          <w:lang w:val="en-US" w:eastAsia="zh-CN"/>
        </w:rPr>
        <w:t>‘none’</w:t>
      </w:r>
      <w:r>
        <w:rPr>
          <w:b/>
          <w:bCs/>
          <w:lang w:val="en-US" w:eastAsia="zh-CN"/>
        </w:rPr>
        <w:t>, UE does not report anything;</w:t>
      </w:r>
    </w:p>
    <w:p w14:paraId="5E70152A" w14:textId="1EE5418D" w:rsidR="00995243" w:rsidRDefault="00995243" w:rsidP="00995243">
      <w:pPr>
        <w:pStyle w:val="0Maintext"/>
        <w:numPr>
          <w:ilvl w:val="0"/>
          <w:numId w:val="24"/>
        </w:numPr>
        <w:spacing w:after="120" w:afterAutospacing="0" w:line="240" w:lineRule="auto"/>
        <w:rPr>
          <w:b/>
          <w:bCs/>
          <w:lang w:val="en-US" w:eastAsia="zh-CN"/>
        </w:rPr>
      </w:pPr>
      <w:r>
        <w:rPr>
          <w:b/>
          <w:bCs/>
          <w:lang w:val="en-US" w:eastAsia="zh-CN"/>
        </w:rPr>
        <w:t xml:space="preserve">Alt 3: The IMR resource set cannot be configured with </w:t>
      </w:r>
      <w:r w:rsidRPr="00FB1B2C">
        <w:rPr>
          <w:b/>
          <w:bCs/>
          <w:i/>
          <w:iCs/>
          <w:lang w:val="en-US" w:eastAsia="zh-CN"/>
        </w:rPr>
        <w:t>repetition</w:t>
      </w:r>
      <w:r>
        <w:rPr>
          <w:b/>
          <w:bCs/>
          <w:lang w:val="en-US" w:eastAsia="zh-CN"/>
        </w:rPr>
        <w:t xml:space="preserve"> parameter.</w:t>
      </w:r>
    </w:p>
    <w:p w14:paraId="5C10864D" w14:textId="518D9C2A" w:rsidR="007614EC" w:rsidRPr="00741CA5" w:rsidRDefault="007614EC" w:rsidP="00995243">
      <w:pPr>
        <w:pStyle w:val="0Maintext"/>
        <w:numPr>
          <w:ilvl w:val="0"/>
          <w:numId w:val="24"/>
        </w:numPr>
        <w:spacing w:after="120" w:afterAutospacing="0" w:line="240" w:lineRule="auto"/>
        <w:rPr>
          <w:b/>
          <w:bCs/>
          <w:lang w:val="en-US" w:eastAsia="zh-CN"/>
        </w:rPr>
      </w:pPr>
      <w:r>
        <w:rPr>
          <w:b/>
          <w:bCs/>
          <w:lang w:val="en-US" w:eastAsia="zh-CN"/>
        </w:rPr>
        <w:t xml:space="preserve">Alt4: the UE reports CRI/L1-SINR if </w:t>
      </w:r>
      <w:proofErr w:type="spellStart"/>
      <w:r w:rsidRPr="00E3736B">
        <w:rPr>
          <w:b/>
          <w:bCs/>
          <w:i/>
          <w:iCs/>
          <w:lang w:val="en-US" w:eastAsia="zh-CN"/>
        </w:rPr>
        <w:t>reportquntity</w:t>
      </w:r>
      <w:proofErr w:type="spellEnd"/>
      <w:r>
        <w:rPr>
          <w:b/>
          <w:bCs/>
          <w:lang w:val="en-US" w:eastAsia="zh-CN"/>
        </w:rPr>
        <w:t xml:space="preserve"> is </w:t>
      </w:r>
      <w:r w:rsidR="009F6871">
        <w:rPr>
          <w:b/>
          <w:bCs/>
          <w:lang w:val="en-US" w:eastAsia="zh-CN"/>
        </w:rPr>
        <w:t>set to be</w:t>
      </w:r>
      <w:r>
        <w:rPr>
          <w:b/>
          <w:bCs/>
          <w:lang w:val="en-US" w:eastAsia="zh-CN"/>
        </w:rPr>
        <w:t xml:space="preserve"> “cri-</w:t>
      </w:r>
      <w:proofErr w:type="spellStart"/>
      <w:r>
        <w:rPr>
          <w:b/>
          <w:bCs/>
          <w:lang w:val="en-US" w:eastAsia="zh-CN"/>
        </w:rPr>
        <w:t>sinr</w:t>
      </w:r>
      <w:proofErr w:type="spellEnd"/>
      <w:r>
        <w:rPr>
          <w:b/>
          <w:bCs/>
          <w:lang w:val="en-US" w:eastAsia="zh-CN"/>
        </w:rPr>
        <w:t xml:space="preserve">” not matter </w:t>
      </w:r>
      <w:r w:rsidR="001D6FF5">
        <w:rPr>
          <w:b/>
          <w:bCs/>
          <w:lang w:val="en-US" w:eastAsia="zh-CN"/>
        </w:rPr>
        <w:t xml:space="preserve">what </w:t>
      </w:r>
      <w:r>
        <w:rPr>
          <w:b/>
          <w:bCs/>
          <w:lang w:val="en-US" w:eastAsia="zh-CN"/>
        </w:rPr>
        <w:t xml:space="preserve">the repetition </w:t>
      </w:r>
      <w:r w:rsidR="001D6FF5">
        <w:rPr>
          <w:b/>
          <w:bCs/>
          <w:lang w:val="en-US" w:eastAsia="zh-CN"/>
        </w:rPr>
        <w:t>is set to</w:t>
      </w:r>
      <w:r>
        <w:rPr>
          <w:b/>
          <w:bCs/>
          <w:lang w:val="en-US" w:eastAsia="zh-CN"/>
        </w:rPr>
        <w:t>.</w:t>
      </w:r>
    </w:p>
    <w:p w14:paraId="36C38B29" w14:textId="78FCA39C" w:rsidR="00D70069" w:rsidRPr="00995243" w:rsidRDefault="00D70069" w:rsidP="0005612B">
      <w:pPr>
        <w:pStyle w:val="0Maintext"/>
        <w:spacing w:after="120" w:afterAutospacing="0" w:line="240" w:lineRule="auto"/>
        <w:ind w:firstLine="0"/>
        <w:rPr>
          <w:lang w:val="en-US" w:eastAsia="zh-CN"/>
        </w:rPr>
      </w:pPr>
    </w:p>
    <w:p w14:paraId="24479746" w14:textId="3F61ACBA" w:rsidR="00730A01" w:rsidRPr="00730A01" w:rsidRDefault="00730A01" w:rsidP="00741CA5">
      <w:pPr>
        <w:pStyle w:val="0Maintext"/>
        <w:spacing w:after="120" w:afterAutospacing="0" w:line="240" w:lineRule="auto"/>
        <w:ind w:firstLine="0"/>
        <w:rPr>
          <w:u w:val="single"/>
          <w:lang w:val="en-US" w:eastAsia="zh-CN"/>
        </w:rPr>
      </w:pPr>
      <w:r w:rsidRPr="001102C9">
        <w:rPr>
          <w:u w:val="single"/>
          <w:lang w:val="en-US" w:eastAsia="zh-CN"/>
        </w:rPr>
        <w:lastRenderedPageBreak/>
        <w:t xml:space="preserve">FL </w:t>
      </w:r>
      <w:r>
        <w:rPr>
          <w:u w:val="single"/>
          <w:lang w:val="en-US" w:eastAsia="zh-CN"/>
        </w:rPr>
        <w:t xml:space="preserve">recommendation and </w:t>
      </w:r>
      <w:r>
        <w:rPr>
          <w:u w:val="single"/>
          <w:lang w:val="en-US" w:eastAsia="zh-CN"/>
        </w:rPr>
        <w:t xml:space="preserve">observation: </w:t>
      </w:r>
      <w:r>
        <w:rPr>
          <w:u w:val="single"/>
          <w:lang w:val="en-US" w:eastAsia="zh-CN"/>
        </w:rPr>
        <w:t>no clear majority view</w:t>
      </w:r>
      <w:r>
        <w:rPr>
          <w:u w:val="single"/>
          <w:lang w:val="en-US" w:eastAsia="zh-CN"/>
        </w:rPr>
        <w:t>.</w:t>
      </w:r>
      <w:r>
        <w:rPr>
          <w:u w:val="single"/>
          <w:lang w:val="en-US" w:eastAsia="zh-CN"/>
        </w:rPr>
        <w:t xml:space="preserve"> Offline discussion is needed.</w:t>
      </w:r>
      <w:r>
        <w:rPr>
          <w:u w:val="single"/>
          <w:lang w:val="en-US" w:eastAsia="zh-CN"/>
        </w:rPr>
        <w:t xml:space="preserve"> </w:t>
      </w:r>
    </w:p>
    <w:p w14:paraId="67F8C093" w14:textId="77777777" w:rsidR="00730A01" w:rsidRDefault="00730A01" w:rsidP="00741CA5">
      <w:pPr>
        <w:pStyle w:val="0Maintext"/>
        <w:spacing w:after="120" w:afterAutospacing="0" w:line="240" w:lineRule="auto"/>
        <w:ind w:firstLine="0"/>
        <w:rPr>
          <w:lang w:val="en-US" w:eastAsia="zh-CN"/>
        </w:rPr>
      </w:pPr>
    </w:p>
    <w:p w14:paraId="7C0DACEA" w14:textId="69832A40" w:rsidR="00741CA5" w:rsidRDefault="00741CA5" w:rsidP="00741CA5">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741CA5" w14:paraId="515D6CE1"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3AF9A53" w14:textId="77777777" w:rsidR="00741CA5" w:rsidRDefault="00741CA5" w:rsidP="007E0E5D">
            <w:pPr>
              <w:pStyle w:val="0Maintext"/>
              <w:spacing w:after="120" w:afterAutospacing="0" w:line="240" w:lineRule="auto"/>
              <w:ind w:firstLine="0"/>
              <w:rPr>
                <w:lang w:val="en-US" w:eastAsia="zh-CN"/>
              </w:rPr>
            </w:pPr>
            <w:r>
              <w:rPr>
                <w:lang w:val="en-US" w:eastAsia="zh-CN"/>
              </w:rPr>
              <w:t>Company</w:t>
            </w:r>
          </w:p>
        </w:tc>
        <w:tc>
          <w:tcPr>
            <w:tcW w:w="6180" w:type="dxa"/>
          </w:tcPr>
          <w:p w14:paraId="72C02BCE" w14:textId="77777777" w:rsidR="00741CA5" w:rsidRDefault="00741CA5"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741CA5" w14:paraId="3AFF972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826D513" w14:textId="20B93B2B" w:rsidR="00741CA5" w:rsidRDefault="0032164E" w:rsidP="00F74C74">
            <w:pPr>
              <w:pStyle w:val="0Maintext"/>
              <w:spacing w:after="120" w:afterAutospacing="0" w:line="240" w:lineRule="auto"/>
              <w:ind w:firstLine="0"/>
              <w:rPr>
                <w:lang w:val="en-US" w:eastAsia="zh-CN"/>
              </w:rPr>
            </w:pPr>
            <w:r>
              <w:rPr>
                <w:lang w:val="en-US" w:eastAsia="zh-CN"/>
              </w:rPr>
              <w:t>Huawei</w:t>
            </w:r>
            <w:r w:rsidR="00F74C74">
              <w:rPr>
                <w:lang w:val="en-US" w:eastAsia="zh-CN"/>
              </w:rPr>
              <w:t xml:space="preserve">, </w:t>
            </w:r>
            <w:r>
              <w:rPr>
                <w:lang w:val="en-US" w:eastAsia="zh-CN"/>
              </w:rPr>
              <w:t>HiSilicon</w:t>
            </w:r>
          </w:p>
        </w:tc>
        <w:tc>
          <w:tcPr>
            <w:tcW w:w="6180" w:type="dxa"/>
          </w:tcPr>
          <w:p w14:paraId="54C8EB81" w14:textId="2A8FEDEE" w:rsidR="00741CA5"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 Alt 1</w:t>
            </w:r>
            <w:r w:rsidR="00225962">
              <w:rPr>
                <w:lang w:val="en-US" w:eastAsia="zh-CN"/>
              </w:rPr>
              <w:t>. Similar to ZTE, we think Alt 3 violates previous agreements that NZP IMR is CSI-RS for BM. Still, we do not see the need to mandate NW to configure the same value for repetition parameters for CMR/IMR sets (proposed in Alt 2).</w:t>
            </w:r>
          </w:p>
        </w:tc>
      </w:tr>
      <w:tr w:rsidR="00741CA5" w14:paraId="7ECB19BC"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7A5633C4" w14:textId="5D4DC5F9" w:rsidR="00741CA5" w:rsidRDefault="00FB1B2C" w:rsidP="007E0E5D">
            <w:pPr>
              <w:pStyle w:val="0Maintext"/>
              <w:spacing w:after="120" w:afterAutospacing="0" w:line="240" w:lineRule="auto"/>
              <w:ind w:firstLine="0"/>
              <w:rPr>
                <w:lang w:val="en-US" w:eastAsia="zh-CN"/>
              </w:rPr>
            </w:pPr>
            <w:r>
              <w:rPr>
                <w:lang w:val="en-US" w:eastAsia="zh-CN"/>
              </w:rPr>
              <w:t>ZTE</w:t>
            </w:r>
          </w:p>
        </w:tc>
        <w:tc>
          <w:tcPr>
            <w:tcW w:w="6180" w:type="dxa"/>
          </w:tcPr>
          <w:p w14:paraId="580CD16D" w14:textId="5827FA46" w:rsidR="00741CA5" w:rsidRDefault="00FB1B2C"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2</w:t>
            </w:r>
          </w:p>
        </w:tc>
      </w:tr>
      <w:tr w:rsidR="00995243" w:rsidRPr="004D45FB" w14:paraId="3FCAD57B"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8BC10A0" w14:textId="77777777" w:rsidR="00995243" w:rsidRPr="004D45FB" w:rsidRDefault="00995243" w:rsidP="00965E2B">
            <w:pPr>
              <w:pStyle w:val="0Maintext"/>
              <w:spacing w:after="120" w:afterAutospacing="0" w:line="240" w:lineRule="auto"/>
              <w:ind w:firstLine="0"/>
              <w:rPr>
                <w:rFonts w:eastAsia="Malgun Gothic"/>
                <w:lang w:val="en-US" w:eastAsia="ko-KR"/>
              </w:rPr>
            </w:pPr>
            <w:r>
              <w:rPr>
                <w:rFonts w:eastAsia="Malgun Gothic" w:hint="eastAsia"/>
                <w:lang w:val="en-US" w:eastAsia="ko-KR"/>
              </w:rPr>
              <w:t>LG</w:t>
            </w:r>
            <w:r>
              <w:rPr>
                <w:rFonts w:eastAsia="Malgun Gothic"/>
                <w:lang w:val="en-US" w:eastAsia="ko-KR"/>
              </w:rPr>
              <w:t>E</w:t>
            </w:r>
          </w:p>
        </w:tc>
        <w:tc>
          <w:tcPr>
            <w:tcW w:w="6180" w:type="dxa"/>
          </w:tcPr>
          <w:p w14:paraId="21D692CF" w14:textId="77777777" w:rsidR="00995243" w:rsidRPr="004D45FB" w:rsidRDefault="00995243" w:rsidP="00965E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hint="eastAsia"/>
                <w:lang w:val="en-US" w:eastAsia="ko-KR"/>
              </w:rPr>
              <w:t xml:space="preserve">Alt3 is added and </w:t>
            </w:r>
            <w:r>
              <w:rPr>
                <w:rFonts w:eastAsia="Malgun Gothic"/>
                <w:lang w:val="en-US" w:eastAsia="ko-KR"/>
              </w:rPr>
              <w:t xml:space="preserve">we </w:t>
            </w:r>
            <w:r>
              <w:rPr>
                <w:rFonts w:eastAsia="Malgun Gothic" w:hint="eastAsia"/>
                <w:lang w:val="en-US" w:eastAsia="ko-KR"/>
              </w:rPr>
              <w:t xml:space="preserve">support Alt3. </w:t>
            </w:r>
            <w:r>
              <w:rPr>
                <w:rFonts w:eastAsia="Malgun Gothic"/>
                <w:lang w:val="en-US" w:eastAsia="ko-KR"/>
              </w:rPr>
              <w:t xml:space="preserve">This issue is somewhat related to Issue 3.5-2. If our understanding is correct, UE Rx beam will be set according to QCL-D of the associated CMR, so there is no technical meaning of configuring </w:t>
            </w:r>
            <w:r w:rsidRPr="004D45FB">
              <w:rPr>
                <w:rFonts w:eastAsia="Malgun Gothic"/>
                <w:i/>
                <w:lang w:val="en-US" w:eastAsia="ko-KR"/>
              </w:rPr>
              <w:t>repetition</w:t>
            </w:r>
            <w:r>
              <w:rPr>
                <w:rFonts w:eastAsia="Malgun Gothic"/>
                <w:lang w:val="en-US" w:eastAsia="ko-KR"/>
              </w:rPr>
              <w:t xml:space="preserve"> parameter to IMR resource set.</w:t>
            </w:r>
          </w:p>
        </w:tc>
      </w:tr>
      <w:tr w:rsidR="00564A88" w:rsidRPr="004D45FB" w14:paraId="5E16585E"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4560544F" w14:textId="094DF12B" w:rsidR="00564A88" w:rsidRDefault="00564A88" w:rsidP="00564A88">
            <w:pPr>
              <w:pStyle w:val="0Maintext"/>
              <w:spacing w:after="120" w:afterAutospacing="0" w:line="240" w:lineRule="auto"/>
              <w:ind w:firstLine="0"/>
              <w:rPr>
                <w:rFonts w:eastAsia="Malgun Gothic"/>
                <w:lang w:val="en-US" w:eastAsia="ko-KR"/>
              </w:rPr>
            </w:pPr>
            <w:r>
              <w:rPr>
                <w:lang w:val="en-US" w:eastAsia="zh-CN"/>
              </w:rPr>
              <w:t>ZTE</w:t>
            </w:r>
          </w:p>
        </w:tc>
        <w:tc>
          <w:tcPr>
            <w:tcW w:w="6180" w:type="dxa"/>
          </w:tcPr>
          <w:p w14:paraId="0E29ABF5"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Alt 2</w:t>
            </w:r>
          </w:p>
          <w:p w14:paraId="6FB6855B"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 Alt-3, which is to revert the previous agreement as follows, where the NZP-IMR should also be CSI-RS for BM, e.g., configured with Repetition parameter.</w:t>
            </w:r>
          </w:p>
          <w:p w14:paraId="4826EC78" w14:textId="77777777" w:rsidR="00564A88" w:rsidRPr="00BC316D" w:rsidRDefault="00564A88" w:rsidP="00564A88">
            <w:pPr>
              <w:cnfStyle w:val="000000000000" w:firstRow="0" w:lastRow="0" w:firstColumn="0" w:lastColumn="0" w:oddVBand="0" w:evenVBand="0" w:oddHBand="0" w:evenHBand="0" w:firstRowFirstColumn="0" w:firstRowLastColumn="0" w:lastRowFirstColumn="0" w:lastRowLastColumn="0"/>
              <w:rPr>
                <w:b/>
                <w:sz w:val="20"/>
                <w:szCs w:val="20"/>
                <w:highlight w:val="green"/>
              </w:rPr>
            </w:pPr>
            <w:r w:rsidRPr="00BC316D">
              <w:rPr>
                <w:b/>
                <w:sz w:val="20"/>
                <w:szCs w:val="20"/>
                <w:highlight w:val="green"/>
              </w:rPr>
              <w:t>Agreement</w:t>
            </w:r>
          </w:p>
          <w:p w14:paraId="184A8D8A" w14:textId="77777777" w:rsidR="00564A88" w:rsidRPr="00BC316D" w:rsidRDefault="00564A88" w:rsidP="00564A88">
            <w:pPr>
              <w:pStyle w:val="LGTdoc"/>
              <w:numPr>
                <w:ilvl w:val="0"/>
                <w:numId w:val="28"/>
              </w:numPr>
              <w:spacing w:afterLines="0" w:line="240" w:lineRule="auto"/>
              <w:ind w:left="720" w:hanging="320"/>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When dedicated IMR is not configured, </w:t>
            </w:r>
          </w:p>
          <w:p w14:paraId="7F24A7B8"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If CMR is based on CSI-RS, when L1-SINR is configured, and interference measurement is performed using CMR with CSI-RS only with density 3 REs/RB for 1-port CSI-RS is used </w:t>
            </w:r>
          </w:p>
          <w:p w14:paraId="3C432DB6"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Spec does not require UE to use SSB for interference measurement</w:t>
            </w:r>
          </w:p>
          <w:p w14:paraId="783D804C"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Note: CSI-RS above is CSI-RS for BM</w:t>
            </w:r>
          </w:p>
          <w:p w14:paraId="6A6FD400" w14:textId="77777777" w:rsidR="00564A88" w:rsidRPr="00BC316D" w:rsidRDefault="00564A88" w:rsidP="00564A88">
            <w:pPr>
              <w:pStyle w:val="LGTdoc"/>
              <w:numPr>
                <w:ilvl w:val="0"/>
                <w:numId w:val="28"/>
              </w:numPr>
              <w:spacing w:afterLines="0" w:line="240" w:lineRule="auto"/>
              <w:ind w:left="720" w:hanging="320"/>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When dedicated IMR is configured,</w:t>
            </w:r>
          </w:p>
          <w:p w14:paraId="5F24EF85"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NW can configure interference measurement for L1-SINR with either of the following options</w:t>
            </w:r>
          </w:p>
          <w:p w14:paraId="2705B442"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ZP-IMR only</w:t>
            </w:r>
          </w:p>
          <w:p w14:paraId="20E113E2"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 xml:space="preserve">NZP-IMR only </w:t>
            </w:r>
          </w:p>
          <w:p w14:paraId="75C478A6"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(WA) ZP-IMR and NZP IMR (interference measurement is taken on both)</w:t>
            </w:r>
          </w:p>
          <w:p w14:paraId="0D557750" w14:textId="77777777" w:rsidR="00564A88" w:rsidRPr="00BC316D" w:rsidRDefault="00564A88" w:rsidP="00564A88">
            <w:pPr>
              <w:pStyle w:val="LGTdoc"/>
              <w:numPr>
                <w:ilvl w:val="3"/>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Maximum Number of ZP IMR is 1</w:t>
            </w:r>
          </w:p>
          <w:p w14:paraId="22CEE70B" w14:textId="77777777" w:rsidR="00564A88" w:rsidRPr="00220FCA"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highlight w:val="yellow"/>
                <w:lang w:val="en-US"/>
              </w:rPr>
            </w:pPr>
            <w:r w:rsidRPr="00220FCA">
              <w:rPr>
                <w:sz w:val="20"/>
                <w:szCs w:val="20"/>
                <w:highlight w:val="yellow"/>
                <w:lang w:val="en-US"/>
              </w:rPr>
              <w:t xml:space="preserve">If IMR is configured based on NZP IMR only, when L1-SINR is configured, interference measurement is performed only with density 3 REs/RB CSI-RS </w:t>
            </w:r>
          </w:p>
          <w:p w14:paraId="76826690"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If IMR is configured based on ZP IMR only, when L1-SINR is configured, interference measurement is performed using ZP IMR</w:t>
            </w:r>
          </w:p>
          <w:p w14:paraId="03A58CCA" w14:textId="77777777" w:rsidR="00564A88" w:rsidRPr="00BC316D" w:rsidRDefault="00564A88" w:rsidP="00564A88">
            <w:pPr>
              <w:pStyle w:val="LGTdoc"/>
              <w:numPr>
                <w:ilvl w:val="2"/>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FFS: interference measurement is performed using CMR additionally</w:t>
            </w:r>
          </w:p>
          <w:p w14:paraId="0116D935"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Support of L1-SINR is optional</w:t>
            </w:r>
          </w:p>
          <w:p w14:paraId="64978617" w14:textId="77777777" w:rsidR="00564A88" w:rsidRPr="00BC316D"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lang w:val="en-US"/>
              </w:rPr>
            </w:pPr>
            <w:r w:rsidRPr="00BC316D">
              <w:rPr>
                <w:sz w:val="20"/>
                <w:szCs w:val="20"/>
                <w:lang w:val="en-US"/>
              </w:rPr>
              <w:t>FFS: Support of NZP IMR and ZP IMR are separate UE capabilities</w:t>
            </w:r>
          </w:p>
          <w:p w14:paraId="24001745" w14:textId="77777777" w:rsidR="00564A88" w:rsidRPr="00220FCA" w:rsidRDefault="00564A88" w:rsidP="00564A88">
            <w:pPr>
              <w:pStyle w:val="LGTdoc"/>
              <w:numPr>
                <w:ilvl w:val="1"/>
                <w:numId w:val="28"/>
              </w:numPr>
              <w:spacing w:afterLines="0" w:line="240" w:lineRule="auto"/>
              <w:contextualSpacing/>
              <w:cnfStyle w:val="000000000000" w:firstRow="0" w:lastRow="0" w:firstColumn="0" w:lastColumn="0" w:oddVBand="0" w:evenVBand="0" w:oddHBand="0" w:evenHBand="0" w:firstRowFirstColumn="0" w:firstRowLastColumn="0" w:lastRowFirstColumn="0" w:lastRowLastColumn="0"/>
              <w:rPr>
                <w:sz w:val="20"/>
                <w:szCs w:val="20"/>
                <w:highlight w:val="yellow"/>
                <w:lang w:val="en-US"/>
              </w:rPr>
            </w:pPr>
            <w:r w:rsidRPr="00220FCA">
              <w:rPr>
                <w:sz w:val="20"/>
                <w:szCs w:val="20"/>
                <w:highlight w:val="yellow"/>
                <w:lang w:val="en-US"/>
              </w:rPr>
              <w:t>Note: CSI-RS above is CSI-RS for BM</w:t>
            </w:r>
          </w:p>
          <w:p w14:paraId="1B8F28A1" w14:textId="77777777" w:rsidR="00564A88" w:rsidRDefault="00564A88"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F201C5" w:rsidRPr="00F201C5" w14:paraId="77D658F1"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4A3F283" w14:textId="1C401931" w:rsidR="00F201C5" w:rsidRPr="00E3736B" w:rsidRDefault="00F201C5"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180" w:type="dxa"/>
          </w:tcPr>
          <w:p w14:paraId="65BB8896" w14:textId="0D545CAE" w:rsidR="00F201C5" w:rsidRDefault="00F201C5"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e made some revision for current Alt 2:</w:t>
            </w:r>
          </w:p>
          <w:p w14:paraId="7318B9FB" w14:textId="77777777" w:rsidR="00F201C5" w:rsidRDefault="00F201C5" w:rsidP="00F201C5">
            <w:pPr>
              <w:pStyle w:val="0Maintext"/>
              <w:numPr>
                <w:ilvl w:val="0"/>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Alt 2: For L1-SINR report, the CMR and IMR should be configured with the same value for parameter </w:t>
            </w:r>
            <w:r w:rsidRPr="00FB1B2C">
              <w:rPr>
                <w:b/>
                <w:bCs/>
                <w:i/>
                <w:iCs/>
                <w:lang w:val="en-US" w:eastAsia="zh-CN"/>
              </w:rPr>
              <w:t>repetition</w:t>
            </w:r>
            <w:r>
              <w:rPr>
                <w:b/>
                <w:bCs/>
                <w:lang w:val="en-US" w:eastAsia="zh-CN"/>
              </w:rPr>
              <w:t>.</w:t>
            </w:r>
          </w:p>
          <w:p w14:paraId="16A3C6B3" w14:textId="77777777" w:rsidR="00F201C5" w:rsidRDefault="00F201C5" w:rsidP="00F201C5">
            <w:pPr>
              <w:pStyle w:val="0Maintext"/>
              <w:numPr>
                <w:ilvl w:val="1"/>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UE only reports L1-SINR when </w:t>
            </w:r>
            <w:r w:rsidRPr="00FB1B2C">
              <w:rPr>
                <w:b/>
                <w:bCs/>
                <w:i/>
                <w:iCs/>
                <w:lang w:val="en-US" w:eastAsia="zh-CN"/>
              </w:rPr>
              <w:t>repetition</w:t>
            </w:r>
            <w:r>
              <w:rPr>
                <w:b/>
                <w:bCs/>
                <w:lang w:val="en-US" w:eastAsia="zh-CN"/>
              </w:rPr>
              <w:t xml:space="preserve"> is set to “on” and </w:t>
            </w:r>
            <w:proofErr w:type="spellStart"/>
            <w:r>
              <w:rPr>
                <w:i/>
                <w:color w:val="000000"/>
                <w:lang w:val="en-US"/>
              </w:rPr>
              <w:t>r</w:t>
            </w:r>
            <w:r w:rsidRPr="0048482F">
              <w:rPr>
                <w:i/>
                <w:color w:val="000000"/>
                <w:lang w:val="en-US"/>
              </w:rPr>
              <w:t>eportQuantity</w:t>
            </w:r>
            <w:proofErr w:type="spellEnd"/>
            <w:r>
              <w:rPr>
                <w:b/>
                <w:bCs/>
                <w:lang w:val="en-US" w:eastAsia="zh-CN"/>
              </w:rPr>
              <w:t xml:space="preserve"> is set to </w:t>
            </w:r>
            <w:r w:rsidRPr="00760DE7">
              <w:rPr>
                <w:b/>
                <w:bCs/>
                <w:lang w:val="en-US" w:eastAsia="zh-CN"/>
              </w:rPr>
              <w:t>‘</w:t>
            </w:r>
            <w:r>
              <w:rPr>
                <w:b/>
                <w:bCs/>
                <w:lang w:val="en-US" w:eastAsia="zh-CN"/>
              </w:rPr>
              <w:t>L1-SINR</w:t>
            </w:r>
            <w:r w:rsidRPr="00760DE7">
              <w:rPr>
                <w:b/>
                <w:bCs/>
                <w:lang w:val="en-US" w:eastAsia="zh-CN"/>
              </w:rPr>
              <w:t>’</w:t>
            </w:r>
            <w:r>
              <w:rPr>
                <w:b/>
                <w:bCs/>
                <w:lang w:val="en-US" w:eastAsia="zh-CN"/>
              </w:rPr>
              <w:t>;</w:t>
            </w:r>
          </w:p>
          <w:p w14:paraId="240A85E3" w14:textId="77777777" w:rsidR="00F201C5" w:rsidRPr="00741CA5" w:rsidRDefault="00F201C5" w:rsidP="00F201C5">
            <w:pPr>
              <w:pStyle w:val="0Maintext"/>
              <w:numPr>
                <w:ilvl w:val="1"/>
                <w:numId w:val="24"/>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lastRenderedPageBreak/>
              <w:t xml:space="preserve">For the case when </w:t>
            </w:r>
            <w:proofErr w:type="spellStart"/>
            <w:r>
              <w:rPr>
                <w:i/>
                <w:color w:val="000000"/>
                <w:lang w:val="en-US"/>
              </w:rPr>
              <w:t>r</w:t>
            </w:r>
            <w:r w:rsidRPr="0048482F">
              <w:rPr>
                <w:i/>
                <w:color w:val="000000"/>
                <w:lang w:val="en-US"/>
              </w:rPr>
              <w:t>eportQuantity</w:t>
            </w:r>
            <w:proofErr w:type="spellEnd"/>
            <w:r>
              <w:rPr>
                <w:b/>
                <w:bCs/>
                <w:lang w:val="en-US" w:eastAsia="zh-CN"/>
              </w:rPr>
              <w:t xml:space="preserve"> is set to </w:t>
            </w:r>
            <w:r w:rsidRPr="00760DE7">
              <w:rPr>
                <w:b/>
                <w:bCs/>
                <w:lang w:val="en-US" w:eastAsia="zh-CN"/>
              </w:rPr>
              <w:t>‘none’</w:t>
            </w:r>
            <w:r>
              <w:rPr>
                <w:b/>
                <w:bCs/>
                <w:lang w:val="en-US" w:eastAsia="zh-CN"/>
              </w:rPr>
              <w:t>, UE does not report anything;</w:t>
            </w:r>
          </w:p>
          <w:p w14:paraId="509B7B4F" w14:textId="56E0074F" w:rsidR="00F201C5" w:rsidRPr="00E3736B" w:rsidRDefault="00F201C5"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
        </w:tc>
      </w:tr>
      <w:tr w:rsidR="001966BA" w:rsidRPr="00F201C5" w14:paraId="1B833FC5"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7B793FEB" w14:textId="380BEE29" w:rsidR="001966BA" w:rsidRDefault="001966BA"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lastRenderedPageBreak/>
              <w:t>Samsung</w:t>
            </w:r>
          </w:p>
        </w:tc>
        <w:tc>
          <w:tcPr>
            <w:tcW w:w="6180" w:type="dxa"/>
          </w:tcPr>
          <w:p w14:paraId="7596212A" w14:textId="004FEB65" w:rsidR="001966BA" w:rsidRDefault="001966BA"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Support Alt3, agree with LGE. </w:t>
            </w:r>
          </w:p>
        </w:tc>
      </w:tr>
      <w:tr w:rsidR="007614EC" w:rsidRPr="00F201C5" w14:paraId="3FA88528"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5F0E231" w14:textId="13A0E7B2" w:rsidR="007614EC" w:rsidRDefault="007614EC"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OPPO</w:t>
            </w:r>
          </w:p>
        </w:tc>
        <w:tc>
          <w:tcPr>
            <w:tcW w:w="6180" w:type="dxa"/>
          </w:tcPr>
          <w:p w14:paraId="01B0DB96" w14:textId="77777777" w:rsidR="007614EC" w:rsidRDefault="007B57BB" w:rsidP="00564A8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Support Alt4.</w:t>
            </w:r>
          </w:p>
          <w:p w14:paraId="75224B1D" w14:textId="1483B3D3" w:rsidR="007B57BB" w:rsidRDefault="007B57BB" w:rsidP="007B57B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eastAsia="zh-CN"/>
              </w:rPr>
              <w:t>Do not think we should design different reporting content for L1-SINR reporting according the value of higher layer parameter repetition.  Same as L1-RSRP reporting, the UE just measure the L1-SINR of a few beams and report the CRI of a couple of selected Tx beams and the corresponding L1-SINR measurement.</w:t>
            </w:r>
          </w:p>
        </w:tc>
      </w:tr>
      <w:tr w:rsidR="00990934" w:rsidRPr="00F201C5" w14:paraId="5868FC74" w14:textId="77777777" w:rsidTr="00995243">
        <w:tc>
          <w:tcPr>
            <w:cnfStyle w:val="001000000000" w:firstRow="0" w:lastRow="0" w:firstColumn="1" w:lastColumn="0" w:oddVBand="0" w:evenVBand="0" w:oddHBand="0" w:evenHBand="0" w:firstRowFirstColumn="0" w:firstRowLastColumn="0" w:lastRowFirstColumn="0" w:lastRowLastColumn="0"/>
            <w:tcW w:w="2830" w:type="dxa"/>
          </w:tcPr>
          <w:p w14:paraId="2328BDAA" w14:textId="4EA9D29E" w:rsidR="00990934" w:rsidRDefault="00990934" w:rsidP="00564A88">
            <w:pPr>
              <w:pStyle w:val="0Maintext"/>
              <w:spacing w:after="120" w:afterAutospacing="0" w:line="240" w:lineRule="auto"/>
              <w:ind w:firstLine="0"/>
              <w:rPr>
                <w:rFonts w:eastAsiaTheme="minorEastAsia"/>
                <w:lang w:val="en-US" w:eastAsia="zh-CN"/>
              </w:rPr>
            </w:pPr>
            <w:r>
              <w:rPr>
                <w:rFonts w:eastAsiaTheme="minorEastAsia"/>
                <w:lang w:val="en-US" w:eastAsia="zh-CN"/>
              </w:rPr>
              <w:t>MTK</w:t>
            </w:r>
          </w:p>
        </w:tc>
        <w:tc>
          <w:tcPr>
            <w:tcW w:w="6180" w:type="dxa"/>
          </w:tcPr>
          <w:p w14:paraId="6D00F2A1" w14:textId="6401E77D" w:rsidR="00990934" w:rsidRDefault="00990934" w:rsidP="00564A8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Alt 3</w:t>
            </w:r>
          </w:p>
        </w:tc>
      </w:tr>
      <w:tr w:rsidR="00C64E5F" w:rsidRPr="00F201C5" w14:paraId="03495BF8" w14:textId="77777777" w:rsidTr="009952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F4787A" w14:textId="7B3FAFEC" w:rsidR="00C64E5F" w:rsidRDefault="00C64E5F" w:rsidP="00C64E5F">
            <w:pPr>
              <w:pStyle w:val="0Maintext"/>
              <w:spacing w:after="120" w:afterAutospacing="0" w:line="240" w:lineRule="auto"/>
              <w:ind w:firstLine="0"/>
              <w:rPr>
                <w:rFonts w:eastAsiaTheme="minorEastAsia"/>
                <w:lang w:val="en-US" w:eastAsia="zh-CN"/>
              </w:rPr>
            </w:pPr>
            <w:r w:rsidRPr="00584BD0">
              <w:t>Qualcomm</w:t>
            </w:r>
          </w:p>
        </w:tc>
        <w:tc>
          <w:tcPr>
            <w:tcW w:w="6180" w:type="dxa"/>
          </w:tcPr>
          <w:p w14:paraId="59BEAEEB" w14:textId="554CDF41" w:rsidR="00C64E5F" w:rsidRDefault="00C64E5F" w:rsidP="00C64E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584BD0">
              <w:t>Alt. 2, except that UE only reports L1-SINR when repetition is OFF</w:t>
            </w:r>
          </w:p>
        </w:tc>
      </w:tr>
    </w:tbl>
    <w:p w14:paraId="0F1D8F43" w14:textId="77777777" w:rsidR="00741CA5" w:rsidRPr="00995243" w:rsidRDefault="00741CA5" w:rsidP="0005612B">
      <w:pPr>
        <w:pStyle w:val="0Maintext"/>
        <w:spacing w:after="120" w:afterAutospacing="0" w:line="240" w:lineRule="auto"/>
        <w:ind w:firstLine="0"/>
        <w:rPr>
          <w:lang w:val="en-US" w:eastAsia="zh-CN"/>
        </w:rPr>
      </w:pPr>
    </w:p>
    <w:p w14:paraId="54B3C96D" w14:textId="702F6074" w:rsidR="00D70069" w:rsidRDefault="0032164E" w:rsidP="0032164E">
      <w:pPr>
        <w:pStyle w:val="Heading2"/>
      </w:pPr>
      <w:r>
        <w:t>CMR/IMR association for NZP-IMR based L1-SINR</w:t>
      </w:r>
    </w:p>
    <w:p w14:paraId="5BB6001E" w14:textId="29E9510B" w:rsidR="0032164E" w:rsidRDefault="0032164E" w:rsidP="0005612B">
      <w:pPr>
        <w:pStyle w:val="0Maintext"/>
        <w:spacing w:after="120" w:afterAutospacing="0" w:line="240" w:lineRule="auto"/>
        <w:ind w:firstLine="0"/>
        <w:rPr>
          <w:lang w:val="en-US" w:eastAsia="zh-CN"/>
        </w:rPr>
      </w:pPr>
      <w:r>
        <w:rPr>
          <w:lang w:val="en-US" w:eastAsia="zh-CN"/>
        </w:rPr>
        <w:t>In last meeting, there is one FFS point on whether to support option 2a for CMR/IMR association for NZP-IMR based L1-SINR, which supports 1 CMR to be associated with K(K&gt;1) IMRs.</w:t>
      </w:r>
    </w:p>
    <w:p w14:paraId="76D6E33E" w14:textId="6D9FE5E7" w:rsidR="0032164E" w:rsidRPr="0032164E" w:rsidRDefault="0032164E" w:rsidP="0005612B">
      <w:pPr>
        <w:pStyle w:val="0Maintext"/>
        <w:spacing w:after="120" w:afterAutospacing="0" w:line="240" w:lineRule="auto"/>
        <w:ind w:firstLine="0"/>
        <w:rPr>
          <w:b/>
          <w:bCs/>
          <w:lang w:val="en-US" w:eastAsia="zh-CN"/>
        </w:rPr>
      </w:pPr>
      <w:r w:rsidRPr="0032164E">
        <w:rPr>
          <w:b/>
          <w:bCs/>
          <w:lang w:val="en-US" w:eastAsia="zh-CN"/>
        </w:rPr>
        <w:t>Proposal</w:t>
      </w:r>
    </w:p>
    <w:p w14:paraId="2A43AF34" w14:textId="10138540" w:rsidR="0032164E" w:rsidRPr="0032164E" w:rsidRDefault="0032164E" w:rsidP="00B854BF">
      <w:pPr>
        <w:pStyle w:val="0Maintext"/>
        <w:numPr>
          <w:ilvl w:val="0"/>
          <w:numId w:val="24"/>
        </w:numPr>
        <w:spacing w:after="120" w:afterAutospacing="0" w:line="240" w:lineRule="auto"/>
        <w:rPr>
          <w:b/>
          <w:bCs/>
          <w:lang w:val="en-US" w:eastAsia="zh-CN"/>
        </w:rPr>
      </w:pPr>
      <w:r w:rsidRPr="0032164E">
        <w:rPr>
          <w:b/>
          <w:bCs/>
          <w:lang w:val="en-US" w:eastAsia="zh-CN"/>
        </w:rPr>
        <w:t>For NZP-IMR based L1-SINR report, option 2a is supported, where 1 CMR can be mapped to K IMRs.</w:t>
      </w:r>
    </w:p>
    <w:p w14:paraId="36F3B9AA" w14:textId="212C2620" w:rsidR="0032164E" w:rsidRDefault="0032164E" w:rsidP="0005612B">
      <w:pPr>
        <w:pStyle w:val="0Maintext"/>
        <w:spacing w:after="120" w:afterAutospacing="0" w:line="240" w:lineRule="auto"/>
        <w:ind w:firstLine="0"/>
        <w:rPr>
          <w:lang w:val="en-US" w:eastAsia="zh-CN"/>
        </w:rPr>
      </w:pPr>
    </w:p>
    <w:p w14:paraId="238B005F" w14:textId="66069FDA" w:rsidR="00730A01" w:rsidRPr="00730A01" w:rsidRDefault="00730A01" w:rsidP="0005612B">
      <w:pPr>
        <w:pStyle w:val="0Maintext"/>
        <w:spacing w:after="120" w:afterAutospacing="0" w:line="240" w:lineRule="auto"/>
        <w:ind w:firstLine="0"/>
        <w:rPr>
          <w:u w:val="single"/>
          <w:lang w:val="en-US" w:eastAsia="zh-CN"/>
        </w:rPr>
      </w:pPr>
      <w:r w:rsidRPr="001102C9">
        <w:rPr>
          <w:u w:val="single"/>
          <w:lang w:val="en-US" w:eastAsia="zh-CN"/>
        </w:rPr>
        <w:t xml:space="preserve">FL </w:t>
      </w:r>
      <w:r>
        <w:rPr>
          <w:u w:val="single"/>
          <w:lang w:val="en-US" w:eastAsia="zh-CN"/>
        </w:rPr>
        <w:t xml:space="preserve">observation: </w:t>
      </w:r>
      <w:r>
        <w:rPr>
          <w:u w:val="single"/>
          <w:lang w:val="en-US" w:eastAsia="zh-CN"/>
        </w:rPr>
        <w:t>no clear majority view to support the proposal, where 10 companies support it and 10 companies raise concern</w:t>
      </w:r>
      <w:r>
        <w:rPr>
          <w:u w:val="single"/>
          <w:lang w:val="en-US" w:eastAsia="zh-CN"/>
        </w:rPr>
        <w:t xml:space="preserve">. </w:t>
      </w:r>
      <w:bookmarkStart w:id="5" w:name="_GoBack"/>
      <w:bookmarkEnd w:id="5"/>
    </w:p>
    <w:p w14:paraId="7C72D93D" w14:textId="77777777" w:rsidR="00730A01" w:rsidRDefault="00730A01" w:rsidP="0005612B">
      <w:pPr>
        <w:pStyle w:val="0Maintext"/>
        <w:spacing w:after="120" w:afterAutospacing="0" w:line="240" w:lineRule="auto"/>
        <w:ind w:firstLine="0"/>
        <w:rPr>
          <w:lang w:val="en-US" w:eastAsia="zh-CN"/>
        </w:rPr>
      </w:pPr>
    </w:p>
    <w:p w14:paraId="4654B50E" w14:textId="77777777" w:rsidR="0032164E" w:rsidRDefault="0032164E" w:rsidP="0032164E">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4106"/>
        <w:gridCol w:w="4904"/>
      </w:tblGrid>
      <w:tr w:rsidR="0032164E" w14:paraId="38050400" w14:textId="77777777" w:rsidTr="00BD0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AB2AC5C" w14:textId="77777777" w:rsidR="0032164E" w:rsidRDefault="0032164E" w:rsidP="007E0E5D">
            <w:pPr>
              <w:pStyle w:val="0Maintext"/>
              <w:spacing w:after="120" w:afterAutospacing="0" w:line="240" w:lineRule="auto"/>
              <w:ind w:firstLine="0"/>
              <w:rPr>
                <w:lang w:val="en-US" w:eastAsia="zh-CN"/>
              </w:rPr>
            </w:pPr>
            <w:r>
              <w:rPr>
                <w:lang w:val="en-US" w:eastAsia="zh-CN"/>
              </w:rPr>
              <w:t>Company</w:t>
            </w:r>
          </w:p>
        </w:tc>
        <w:tc>
          <w:tcPr>
            <w:tcW w:w="4904" w:type="dxa"/>
          </w:tcPr>
          <w:p w14:paraId="738B09D4" w14:textId="77777777" w:rsidR="0032164E" w:rsidRDefault="0032164E"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32164E" w14:paraId="58AC2DDD"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337742C0" w14:textId="42DB5F6B" w:rsidR="0032164E" w:rsidRDefault="0032164E" w:rsidP="007E0E5D">
            <w:pPr>
              <w:pStyle w:val="0Maintext"/>
              <w:spacing w:after="120" w:afterAutospacing="0" w:line="240" w:lineRule="auto"/>
              <w:ind w:firstLine="0"/>
              <w:rPr>
                <w:lang w:val="en-US" w:eastAsia="zh-CN"/>
              </w:rPr>
            </w:pPr>
            <w:r>
              <w:rPr>
                <w:lang w:val="en-US" w:eastAsia="zh-CN"/>
              </w:rPr>
              <w:t>ZTE</w:t>
            </w:r>
            <w:r w:rsidR="0092209C">
              <w:rPr>
                <w:lang w:val="en-US" w:eastAsia="zh-CN"/>
              </w:rPr>
              <w:t xml:space="preserve">, Nokia/NSB, </w:t>
            </w:r>
            <w:proofErr w:type="spellStart"/>
            <w:r w:rsidR="0092209C">
              <w:rPr>
                <w:lang w:val="en-US" w:eastAsia="zh-CN"/>
              </w:rPr>
              <w:t>Futurewei</w:t>
            </w:r>
            <w:proofErr w:type="spellEnd"/>
            <w:r w:rsidR="00EF749F">
              <w:rPr>
                <w:lang w:val="en-US" w:eastAsia="zh-CN"/>
              </w:rPr>
              <w:t>, Sony</w:t>
            </w:r>
            <w:r w:rsidR="00F201C5">
              <w:rPr>
                <w:lang w:val="en-US" w:eastAsia="zh-CN"/>
              </w:rPr>
              <w:t>, vivo</w:t>
            </w:r>
            <w:r w:rsidR="00795BB4">
              <w:rPr>
                <w:lang w:val="en-US" w:eastAsia="zh-CN"/>
              </w:rPr>
              <w:t>, OPPO</w:t>
            </w:r>
            <w:r w:rsidR="00FD1550">
              <w:rPr>
                <w:lang w:val="en-US" w:eastAsia="zh-CN"/>
              </w:rPr>
              <w:t>, Huawei, HiSilicon</w:t>
            </w:r>
          </w:p>
        </w:tc>
        <w:tc>
          <w:tcPr>
            <w:tcW w:w="4904" w:type="dxa"/>
          </w:tcPr>
          <w:p w14:paraId="014895EC" w14:textId="419A62B1" w:rsidR="0032164E" w:rsidRDefault="0032164E"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32164E" w14:paraId="45B4071C" w14:textId="77777777" w:rsidTr="00BD0D11">
        <w:tc>
          <w:tcPr>
            <w:cnfStyle w:val="001000000000" w:firstRow="0" w:lastRow="0" w:firstColumn="1" w:lastColumn="0" w:oddVBand="0" w:evenVBand="0" w:oddHBand="0" w:evenHBand="0" w:firstRowFirstColumn="0" w:firstRowLastColumn="0" w:lastRowFirstColumn="0" w:lastRowLastColumn="0"/>
            <w:tcW w:w="4106" w:type="dxa"/>
          </w:tcPr>
          <w:p w14:paraId="60685ACA" w14:textId="561948EF" w:rsidR="0032164E" w:rsidRDefault="005E6661" w:rsidP="007E0E5D">
            <w:pPr>
              <w:pStyle w:val="0Maintext"/>
              <w:spacing w:after="120" w:afterAutospacing="0" w:line="240" w:lineRule="auto"/>
              <w:ind w:firstLine="0"/>
              <w:rPr>
                <w:lang w:val="en-US" w:eastAsia="zh-CN"/>
              </w:rPr>
            </w:pPr>
            <w:r>
              <w:rPr>
                <w:lang w:val="en-US" w:eastAsia="zh-CN"/>
              </w:rPr>
              <w:t>Ericsson</w:t>
            </w:r>
            <w:r w:rsidR="00355B27">
              <w:rPr>
                <w:lang w:val="en-US" w:eastAsia="zh-CN"/>
              </w:rPr>
              <w:t>, CATT</w:t>
            </w:r>
            <w:r w:rsidR="00BE58F3">
              <w:rPr>
                <w:lang w:val="en-US" w:eastAsia="zh-CN"/>
              </w:rPr>
              <w:t>, Samsung, China Telecom</w:t>
            </w:r>
            <w:r w:rsidR="003D30C2">
              <w:rPr>
                <w:lang w:val="en-US" w:eastAsia="zh-CN"/>
              </w:rPr>
              <w:t>, Spreadtrum</w:t>
            </w:r>
            <w:r w:rsidR="00995243">
              <w:rPr>
                <w:lang w:val="en-US" w:eastAsia="zh-CN"/>
              </w:rPr>
              <w:t>, LGE</w:t>
            </w:r>
            <w:r w:rsidR="003560FF">
              <w:rPr>
                <w:lang w:val="en-US" w:eastAsia="zh-CN"/>
              </w:rPr>
              <w:t>, Lenovo/MM</w:t>
            </w:r>
            <w:r w:rsidR="00795BB4">
              <w:rPr>
                <w:lang w:val="en-US" w:eastAsia="zh-CN"/>
              </w:rPr>
              <w:t>,</w:t>
            </w:r>
            <w:r w:rsidR="00144C4E">
              <w:rPr>
                <w:lang w:val="en-US" w:eastAsia="zh-CN"/>
              </w:rPr>
              <w:t xml:space="preserve"> MTK</w:t>
            </w:r>
            <w:r w:rsidR="003A431A">
              <w:rPr>
                <w:lang w:val="en-US" w:eastAsia="zh-CN"/>
              </w:rPr>
              <w:t>, Qualcomm</w:t>
            </w:r>
          </w:p>
        </w:tc>
        <w:tc>
          <w:tcPr>
            <w:tcW w:w="4904" w:type="dxa"/>
          </w:tcPr>
          <w:p w14:paraId="1E6FE515" w14:textId="4137EF00" w:rsidR="0032164E" w:rsidRDefault="005E6661"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Do not support</w:t>
            </w:r>
          </w:p>
        </w:tc>
      </w:tr>
      <w:tr w:rsidR="001B7BDF" w14:paraId="401D877A" w14:textId="77777777" w:rsidTr="00BD0D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tcPr>
          <w:p w14:paraId="2E52A5AF" w14:textId="1493D118" w:rsidR="001B7BDF" w:rsidRDefault="001B7BDF" w:rsidP="001B7BDF">
            <w:pPr>
              <w:pStyle w:val="0Maintext"/>
              <w:spacing w:after="120" w:afterAutospacing="0" w:line="240" w:lineRule="auto"/>
              <w:ind w:firstLine="0"/>
              <w:rPr>
                <w:lang w:val="en-US" w:eastAsia="zh-CN"/>
              </w:rPr>
            </w:pPr>
            <w:r>
              <w:rPr>
                <w:rFonts w:eastAsia="Yu Mincho" w:hint="eastAsia"/>
                <w:lang w:val="en-US" w:eastAsia="ja-JP"/>
              </w:rPr>
              <w:t>D</w:t>
            </w:r>
            <w:r>
              <w:rPr>
                <w:rFonts w:eastAsia="Yu Mincho"/>
                <w:lang w:val="en-US" w:eastAsia="ja-JP"/>
              </w:rPr>
              <w:t>ocomo</w:t>
            </w:r>
          </w:p>
        </w:tc>
        <w:tc>
          <w:tcPr>
            <w:tcW w:w="4904" w:type="dxa"/>
          </w:tcPr>
          <w:p w14:paraId="33AAF248" w14:textId="05C9329B" w:rsidR="001B7BDF" w:rsidRDefault="001B7BDF"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rFonts w:eastAsia="Yu Mincho" w:hint="eastAsia"/>
                <w:lang w:val="en-US" w:eastAsia="ja-JP"/>
              </w:rPr>
              <w:t>S</w:t>
            </w:r>
            <w:r>
              <w:rPr>
                <w:rFonts w:eastAsia="Yu Mincho"/>
                <w:lang w:val="en-US" w:eastAsia="ja-JP"/>
              </w:rPr>
              <w:t>upport technically, but we also feel this is not essential.</w:t>
            </w:r>
          </w:p>
        </w:tc>
      </w:tr>
    </w:tbl>
    <w:p w14:paraId="268184A8" w14:textId="77777777" w:rsidR="0032164E" w:rsidRDefault="0032164E" w:rsidP="0032164E">
      <w:pPr>
        <w:pStyle w:val="0Maintext"/>
        <w:spacing w:after="120" w:afterAutospacing="0" w:line="240" w:lineRule="auto"/>
        <w:ind w:firstLine="0"/>
        <w:rPr>
          <w:rFonts w:eastAsiaTheme="minorEastAsia"/>
          <w:lang w:val="en-US" w:eastAsia="zh-CN"/>
        </w:rPr>
      </w:pPr>
    </w:p>
    <w:p w14:paraId="3EFE7A77" w14:textId="77777777" w:rsidR="00564A88" w:rsidRDefault="00564A88" w:rsidP="00564A88">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64A88" w14:paraId="7E3CBE49" w14:textId="77777777" w:rsidTr="008025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3AD039E" w14:textId="77777777" w:rsidR="00564A88" w:rsidRDefault="00564A88" w:rsidP="00802578">
            <w:pPr>
              <w:pStyle w:val="0Maintext"/>
              <w:spacing w:after="120" w:afterAutospacing="0" w:line="240" w:lineRule="auto"/>
              <w:ind w:firstLine="0"/>
              <w:rPr>
                <w:lang w:val="en-US" w:eastAsia="zh-CN"/>
              </w:rPr>
            </w:pPr>
            <w:r>
              <w:rPr>
                <w:lang w:val="en-US" w:eastAsia="zh-CN"/>
              </w:rPr>
              <w:t>Company</w:t>
            </w:r>
          </w:p>
        </w:tc>
        <w:tc>
          <w:tcPr>
            <w:tcW w:w="6180" w:type="dxa"/>
          </w:tcPr>
          <w:p w14:paraId="5F709CD0" w14:textId="77777777" w:rsidR="00564A88" w:rsidRDefault="00564A88" w:rsidP="0080257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64A88" w14:paraId="7441FBE7" w14:textId="77777777" w:rsidTr="008025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B5CF7D8" w14:textId="5A6F0849" w:rsidR="00564A88" w:rsidRPr="00E76249" w:rsidRDefault="00564A88" w:rsidP="00564A88">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709DB308" w14:textId="77777777" w:rsidR="00564A88" w:rsidRDefault="00564A88" w:rsidP="00564A88">
            <w:pPr>
              <w:spacing w:beforeLines="50" w:before="120" w:afterLines="50" w:after="120" w:line="300" w:lineRule="auto"/>
              <w:jc w:val="both"/>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u w:val="single"/>
                <w:lang w:val="en-GB"/>
              </w:rPr>
              <w:t>In CMR+NZP-IMR for Rel-15 CSI reporting, the maximum number of NZP-IMR ports is restricted to be no more than 18 ports, and multiple NZP-IMR resources can be configured to be mapped with one CMR resource, e.g., 9 NZP-IMR resources with 2 ports.</w:t>
            </w:r>
            <w:r>
              <w:rPr>
                <w:sz w:val="20"/>
                <w:szCs w:val="20"/>
                <w:lang w:val="en-GB"/>
              </w:rPr>
              <w:t xml:space="preserve"> Considering, for CMR+NZP-IMR in L1-SINR reporting, there is only one port NZP-IMR can be configured for L1-SINR reporting, the option 2a can be assumed as a straightforward solution to align with the CMR+NZP-IMR in CSI reporting, i.e., through configuring multiple NZP-IMR resources.</w:t>
            </w:r>
          </w:p>
          <w:p w14:paraId="7B25CD4D" w14:textId="6CEA23ED" w:rsidR="00564A88" w:rsidRPr="00FE19D6" w:rsidRDefault="00564A88" w:rsidP="00564A88">
            <w:pPr>
              <w:numPr>
                <w:ilvl w:val="0"/>
                <w:numId w:val="28"/>
              </w:numPr>
              <w:spacing w:beforeLines="50" w:before="120" w:afterLines="50" w:after="120" w:line="300" w:lineRule="auto"/>
              <w:jc w:val="both"/>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lastRenderedPageBreak/>
              <w:t xml:space="preserve">Considering the conclusion that </w:t>
            </w:r>
            <w:r>
              <w:rPr>
                <w:rFonts w:hint="eastAsia"/>
                <w:sz w:val="20"/>
                <w:szCs w:val="20"/>
                <w:lang w:val="en-GB"/>
              </w:rPr>
              <w:t>h</w:t>
            </w:r>
            <w:r>
              <w:rPr>
                <w:sz w:val="20"/>
                <w:szCs w:val="20"/>
                <w:lang w:val="en-GB"/>
              </w:rPr>
              <w:t>ow to measure interference for L1-SINR from the configured ZP/NZP IMRs is up to UE implementation, the one-to-multiple mapping does not introduce the higher UE complexity of L1-SINR calculation.</w:t>
            </w:r>
          </w:p>
        </w:tc>
      </w:tr>
      <w:tr w:rsidR="00564A88" w14:paraId="303296AF" w14:textId="77777777" w:rsidTr="00802578">
        <w:tc>
          <w:tcPr>
            <w:cnfStyle w:val="001000000000" w:firstRow="0" w:lastRow="0" w:firstColumn="1" w:lastColumn="0" w:oddVBand="0" w:evenVBand="0" w:oddHBand="0" w:evenHBand="0" w:firstRowFirstColumn="0" w:firstRowLastColumn="0" w:lastRowFirstColumn="0" w:lastRowLastColumn="0"/>
            <w:tcW w:w="2830" w:type="dxa"/>
          </w:tcPr>
          <w:p w14:paraId="04AEC377" w14:textId="77777777" w:rsidR="00564A88" w:rsidRDefault="00564A88" w:rsidP="00802578">
            <w:pPr>
              <w:pStyle w:val="0Maintext"/>
              <w:spacing w:after="120" w:afterAutospacing="0" w:line="240" w:lineRule="auto"/>
              <w:ind w:firstLine="0"/>
              <w:rPr>
                <w:rFonts w:eastAsiaTheme="minorEastAsia"/>
                <w:lang w:val="en-US" w:eastAsia="zh-CN"/>
              </w:rPr>
            </w:pPr>
          </w:p>
        </w:tc>
        <w:tc>
          <w:tcPr>
            <w:tcW w:w="6180" w:type="dxa"/>
          </w:tcPr>
          <w:p w14:paraId="3F8D70F1" w14:textId="77777777" w:rsidR="00564A88" w:rsidRDefault="00564A88" w:rsidP="00802578">
            <w:pPr>
              <w:spacing w:beforeLines="50" w:before="120" w:afterLines="50" w:after="120" w:line="300" w:lineRule="auto"/>
              <w:jc w:val="both"/>
              <w:cnfStyle w:val="000000000000" w:firstRow="0" w:lastRow="0" w:firstColumn="0" w:lastColumn="0" w:oddVBand="0" w:evenVBand="0" w:oddHBand="0" w:evenHBand="0" w:firstRowFirstColumn="0" w:firstRowLastColumn="0" w:lastRowFirstColumn="0" w:lastRowLastColumn="0"/>
              <w:rPr>
                <w:sz w:val="20"/>
                <w:szCs w:val="20"/>
                <w:u w:val="single"/>
                <w:lang w:val="en-GB"/>
              </w:rPr>
            </w:pPr>
          </w:p>
        </w:tc>
      </w:tr>
    </w:tbl>
    <w:p w14:paraId="2EF66E9E" w14:textId="77777777" w:rsidR="00564A88" w:rsidRPr="00564A88" w:rsidRDefault="00564A88" w:rsidP="0032164E">
      <w:pPr>
        <w:pStyle w:val="0Maintext"/>
        <w:spacing w:after="120" w:afterAutospacing="0" w:line="240" w:lineRule="auto"/>
        <w:ind w:firstLine="0"/>
        <w:rPr>
          <w:rFonts w:eastAsiaTheme="minorEastAsia"/>
          <w:lang w:val="en-US" w:eastAsia="zh-CN"/>
        </w:rPr>
      </w:pPr>
    </w:p>
    <w:p w14:paraId="5AFA3ED4" w14:textId="5862A274" w:rsidR="0032164E" w:rsidRDefault="00576E57" w:rsidP="00576E57">
      <w:pPr>
        <w:pStyle w:val="Heading2"/>
      </w:pPr>
      <w:r>
        <w:t>Clarification of measurement restriction</w:t>
      </w:r>
    </w:p>
    <w:p w14:paraId="0974941C" w14:textId="590C96A7" w:rsidR="00576E57" w:rsidRDefault="00576E57" w:rsidP="0005612B">
      <w:pPr>
        <w:pStyle w:val="0Maintext"/>
        <w:spacing w:after="120" w:afterAutospacing="0" w:line="240" w:lineRule="auto"/>
        <w:ind w:firstLine="0"/>
        <w:rPr>
          <w:lang w:val="en-US" w:eastAsia="zh-CN"/>
        </w:rPr>
      </w:pPr>
      <w:r>
        <w:rPr>
          <w:lang w:val="en-US" w:eastAsia="zh-CN"/>
        </w:rPr>
        <w:t>The measurement restriction for L1-SINR has never been discussed. But in current spec, the L1-SINR reuses the whole CSI framework, it can be clarified whether the measurement restriction can be supported for L1-SINR or not.</w:t>
      </w:r>
    </w:p>
    <w:p w14:paraId="52FC6001" w14:textId="29FE0D8E" w:rsidR="00576E57" w:rsidRPr="00730A01" w:rsidRDefault="00576E57" w:rsidP="0005612B">
      <w:pPr>
        <w:pStyle w:val="0Maintext"/>
        <w:spacing w:after="120" w:afterAutospacing="0" w:line="240" w:lineRule="auto"/>
        <w:ind w:firstLine="0"/>
        <w:rPr>
          <w:lang w:val="en-US" w:eastAsia="zh-CN"/>
        </w:rPr>
      </w:pPr>
      <w:r w:rsidRPr="00730A01">
        <w:rPr>
          <w:lang w:val="en-US" w:eastAsia="zh-CN"/>
        </w:rPr>
        <w:t>Proposal</w:t>
      </w:r>
    </w:p>
    <w:p w14:paraId="125AB87C" w14:textId="3E09E456" w:rsidR="00576E57" w:rsidRPr="00730A01" w:rsidRDefault="00576E57" w:rsidP="00B854BF">
      <w:pPr>
        <w:pStyle w:val="0Maintext"/>
        <w:numPr>
          <w:ilvl w:val="0"/>
          <w:numId w:val="24"/>
        </w:numPr>
        <w:spacing w:after="120" w:afterAutospacing="0" w:line="240" w:lineRule="auto"/>
        <w:rPr>
          <w:lang w:val="en-US" w:eastAsia="zh-CN"/>
        </w:rPr>
      </w:pPr>
      <w:r w:rsidRPr="00730A01">
        <w:rPr>
          <w:lang w:val="en-US"/>
        </w:rPr>
        <w:t xml:space="preserve">For </w:t>
      </w:r>
      <w:r w:rsidR="00BD0D11" w:rsidRPr="00730A01">
        <w:rPr>
          <w:lang w:val="en-US"/>
        </w:rPr>
        <w:t xml:space="preserve">one </w:t>
      </w:r>
      <w:r w:rsidRPr="00730A01">
        <w:rPr>
          <w:lang w:val="en-US"/>
        </w:rPr>
        <w:t xml:space="preserve">L1-SINR report, the RRC parameters </w:t>
      </w:r>
      <w:proofErr w:type="spellStart"/>
      <w:r w:rsidRPr="00730A01">
        <w:rPr>
          <w:i/>
          <w:iCs/>
        </w:rPr>
        <w:t>timeRestrictionForChannelMeasurements</w:t>
      </w:r>
      <w:proofErr w:type="spellEnd"/>
      <w:r w:rsidRPr="00730A01">
        <w:t xml:space="preserve"> and </w:t>
      </w:r>
      <w:proofErr w:type="spellStart"/>
      <w:r w:rsidRPr="00730A01">
        <w:rPr>
          <w:i/>
          <w:iCs/>
        </w:rPr>
        <w:t>timeRestrictionForInterferenceMeasurements</w:t>
      </w:r>
      <w:proofErr w:type="spellEnd"/>
      <w:r w:rsidRPr="00730A01">
        <w:rPr>
          <w:lang w:val="en-US"/>
        </w:rPr>
        <w:t xml:space="preserve"> can be configured.</w:t>
      </w:r>
    </w:p>
    <w:p w14:paraId="0DA9CE1C" w14:textId="609A9ADF" w:rsidR="0032164E" w:rsidRDefault="0032164E" w:rsidP="0005612B">
      <w:pPr>
        <w:pStyle w:val="0Maintext"/>
        <w:spacing w:after="120" w:afterAutospacing="0" w:line="240" w:lineRule="auto"/>
        <w:ind w:firstLine="0"/>
        <w:rPr>
          <w:lang w:val="en-US" w:eastAsia="zh-CN"/>
        </w:rPr>
      </w:pPr>
    </w:p>
    <w:p w14:paraId="26344D2E" w14:textId="1B7B70B1" w:rsidR="00730A01" w:rsidRDefault="00730A01" w:rsidP="0005612B">
      <w:pPr>
        <w:pStyle w:val="0Maintext"/>
        <w:spacing w:after="120" w:afterAutospacing="0" w:line="240" w:lineRule="auto"/>
        <w:ind w:firstLine="0"/>
        <w:rPr>
          <w:lang w:val="en-US" w:eastAsia="zh-CN"/>
        </w:rPr>
      </w:pPr>
      <w:r w:rsidRPr="001102C9">
        <w:rPr>
          <w:u w:val="single"/>
          <w:lang w:val="en-US" w:eastAsia="zh-CN"/>
        </w:rPr>
        <w:t xml:space="preserve">FL </w:t>
      </w:r>
      <w:r>
        <w:rPr>
          <w:u w:val="single"/>
          <w:lang w:val="en-US" w:eastAsia="zh-CN"/>
        </w:rPr>
        <w:t xml:space="preserve">observation: </w:t>
      </w:r>
      <w:r>
        <w:rPr>
          <w:u w:val="single"/>
          <w:lang w:val="en-US" w:eastAsia="zh-CN"/>
        </w:rPr>
        <w:t xml:space="preserve">majority view is to clarify the measurement restriction is allowed. </w:t>
      </w:r>
    </w:p>
    <w:p w14:paraId="5D8F7496" w14:textId="728AF51F" w:rsidR="00730A01" w:rsidRPr="00576E57" w:rsidRDefault="00730A01" w:rsidP="00730A01">
      <w:pPr>
        <w:pStyle w:val="0Maintext"/>
        <w:spacing w:after="120" w:afterAutospacing="0" w:line="240" w:lineRule="auto"/>
        <w:ind w:firstLine="0"/>
        <w:rPr>
          <w:b/>
          <w:bCs/>
          <w:lang w:val="en-US" w:eastAsia="zh-CN"/>
        </w:rPr>
      </w:pPr>
      <w:r w:rsidRPr="00576E57">
        <w:rPr>
          <w:b/>
          <w:bCs/>
          <w:lang w:val="en-US" w:eastAsia="zh-CN"/>
        </w:rPr>
        <w:t>Proposal</w:t>
      </w:r>
      <w:r>
        <w:rPr>
          <w:b/>
          <w:bCs/>
          <w:lang w:val="en-US" w:eastAsia="zh-CN"/>
        </w:rPr>
        <w:t xml:space="preserve"> (for conclusion)</w:t>
      </w:r>
    </w:p>
    <w:p w14:paraId="2B60D9DE" w14:textId="439894D8" w:rsidR="00730A01" w:rsidRPr="00730A01" w:rsidRDefault="00730A01" w:rsidP="00730A01">
      <w:pPr>
        <w:pStyle w:val="0Maintext"/>
        <w:numPr>
          <w:ilvl w:val="0"/>
          <w:numId w:val="24"/>
        </w:numPr>
        <w:spacing w:after="120" w:afterAutospacing="0" w:line="240" w:lineRule="auto"/>
        <w:rPr>
          <w:lang w:val="en-US" w:eastAsia="zh-CN"/>
        </w:rPr>
      </w:pPr>
      <w:r w:rsidRPr="00576E57">
        <w:rPr>
          <w:b/>
          <w:bCs/>
          <w:lang w:val="en-US"/>
        </w:rPr>
        <w:t xml:space="preserve">For </w:t>
      </w:r>
      <w:r>
        <w:rPr>
          <w:b/>
          <w:bCs/>
          <w:lang w:val="en-US"/>
        </w:rPr>
        <w:t xml:space="preserve">one </w:t>
      </w:r>
      <w:r w:rsidRPr="00576E57">
        <w:rPr>
          <w:b/>
          <w:bCs/>
          <w:lang w:val="en-US"/>
        </w:rPr>
        <w:t xml:space="preserve">L1-SINR report, the RRC parameters </w:t>
      </w:r>
      <w:proofErr w:type="spellStart"/>
      <w:r w:rsidRPr="00576E57">
        <w:rPr>
          <w:b/>
          <w:bCs/>
          <w:i/>
          <w:iCs/>
        </w:rPr>
        <w:t>timeRestrictionForChannelMeasurements</w:t>
      </w:r>
      <w:proofErr w:type="spellEnd"/>
      <w:r w:rsidRPr="00576E57">
        <w:rPr>
          <w:b/>
          <w:bCs/>
        </w:rPr>
        <w:t xml:space="preserve"> and </w:t>
      </w:r>
      <w:proofErr w:type="spellStart"/>
      <w:r w:rsidRPr="00576E57">
        <w:rPr>
          <w:b/>
          <w:bCs/>
          <w:i/>
          <w:iCs/>
        </w:rPr>
        <w:t>timeRestrictionForInterferenceMeasurements</w:t>
      </w:r>
      <w:proofErr w:type="spellEnd"/>
      <w:r w:rsidRPr="00576E57">
        <w:rPr>
          <w:b/>
          <w:bCs/>
          <w:lang w:val="en-US"/>
        </w:rPr>
        <w:t xml:space="preserve"> can be configured.</w:t>
      </w:r>
    </w:p>
    <w:p w14:paraId="4823E4A3" w14:textId="77777777" w:rsidR="00730A01" w:rsidRDefault="00730A01" w:rsidP="0005612B">
      <w:pPr>
        <w:pStyle w:val="0Maintext"/>
        <w:spacing w:after="120" w:afterAutospacing="0" w:line="240" w:lineRule="auto"/>
        <w:ind w:firstLine="0"/>
        <w:rPr>
          <w:lang w:val="en-US" w:eastAsia="zh-CN"/>
        </w:rPr>
      </w:pPr>
    </w:p>
    <w:p w14:paraId="675FE042" w14:textId="77777777" w:rsidR="00576E57" w:rsidRDefault="00576E57" w:rsidP="00576E57">
      <w:pPr>
        <w:pStyle w:val="0Maintext"/>
        <w:spacing w:after="120" w:afterAutospacing="0" w:line="240" w:lineRule="auto"/>
        <w:ind w:firstLine="0"/>
        <w:rPr>
          <w:lang w:val="en-US" w:eastAsia="zh-CN"/>
        </w:rPr>
      </w:pPr>
      <w:r>
        <w:rPr>
          <w:lang w:val="en-US" w:eastAsia="zh-CN"/>
        </w:rPr>
        <w:t>Companies view and comments</w:t>
      </w:r>
    </w:p>
    <w:tbl>
      <w:tblPr>
        <w:tblStyle w:val="GridTable4-Accent11"/>
        <w:tblW w:w="0" w:type="auto"/>
        <w:tblLook w:val="04A0" w:firstRow="1" w:lastRow="0" w:firstColumn="1" w:lastColumn="0" w:noHBand="0" w:noVBand="1"/>
      </w:tblPr>
      <w:tblGrid>
        <w:gridCol w:w="2830"/>
        <w:gridCol w:w="6180"/>
      </w:tblGrid>
      <w:tr w:rsidR="00576E57" w14:paraId="422188C9" w14:textId="77777777" w:rsidTr="007E0E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42B1F50" w14:textId="77777777" w:rsidR="00576E57" w:rsidRDefault="00576E57" w:rsidP="007E0E5D">
            <w:pPr>
              <w:pStyle w:val="0Maintext"/>
              <w:spacing w:after="120" w:afterAutospacing="0" w:line="240" w:lineRule="auto"/>
              <w:ind w:firstLine="0"/>
              <w:rPr>
                <w:lang w:val="en-US" w:eastAsia="zh-CN"/>
              </w:rPr>
            </w:pPr>
            <w:r>
              <w:rPr>
                <w:lang w:val="en-US" w:eastAsia="zh-CN"/>
              </w:rPr>
              <w:t>Company</w:t>
            </w:r>
          </w:p>
        </w:tc>
        <w:tc>
          <w:tcPr>
            <w:tcW w:w="6180" w:type="dxa"/>
          </w:tcPr>
          <w:p w14:paraId="655D2A02" w14:textId="77777777" w:rsidR="00576E57" w:rsidRDefault="00576E57" w:rsidP="007E0E5D">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576E57" w14:paraId="4037459F"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1B895CBD" w14:textId="548FFA4B" w:rsidR="00576E57" w:rsidRDefault="00576E57" w:rsidP="007E0E5D">
            <w:pPr>
              <w:pStyle w:val="0Maintext"/>
              <w:spacing w:after="120" w:afterAutospacing="0" w:line="240" w:lineRule="auto"/>
              <w:ind w:firstLine="0"/>
              <w:rPr>
                <w:lang w:val="en-US" w:eastAsia="zh-CN"/>
              </w:rPr>
            </w:pPr>
            <w:r>
              <w:rPr>
                <w:lang w:val="en-US" w:eastAsia="zh-CN"/>
              </w:rPr>
              <w:t>Apple</w:t>
            </w:r>
          </w:p>
        </w:tc>
        <w:tc>
          <w:tcPr>
            <w:tcW w:w="6180" w:type="dxa"/>
          </w:tcPr>
          <w:p w14:paraId="7FB790B4" w14:textId="77777777" w:rsidR="00576E57" w:rsidRDefault="00576E57"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Support</w:t>
            </w:r>
          </w:p>
        </w:tc>
      </w:tr>
      <w:tr w:rsidR="00576E57" w14:paraId="3EC8A49B"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2376C4E6" w14:textId="7DD96390" w:rsidR="00576E57" w:rsidRDefault="00432913" w:rsidP="007E0E5D">
            <w:pPr>
              <w:pStyle w:val="0Maintext"/>
              <w:spacing w:after="120" w:afterAutospacing="0" w:line="240" w:lineRule="auto"/>
              <w:ind w:firstLine="0"/>
              <w:rPr>
                <w:lang w:val="en-US" w:eastAsia="zh-CN"/>
              </w:rPr>
            </w:pPr>
            <w:r>
              <w:rPr>
                <w:lang w:val="en-US" w:eastAsia="zh-CN"/>
              </w:rPr>
              <w:t>Ericsson</w:t>
            </w:r>
            <w:r w:rsidR="007D68DB">
              <w:rPr>
                <w:lang w:val="en-US" w:eastAsia="zh-CN"/>
              </w:rPr>
              <w:t xml:space="preserve">, Samsung </w:t>
            </w:r>
          </w:p>
        </w:tc>
        <w:tc>
          <w:tcPr>
            <w:tcW w:w="6180" w:type="dxa"/>
          </w:tcPr>
          <w:p w14:paraId="1E6C60C2" w14:textId="06A34CD1" w:rsidR="00576E57" w:rsidRDefault="00432913" w:rsidP="007E0E5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 This assumption has been communicated to our RAN4 colleagues as well.</w:t>
            </w:r>
          </w:p>
        </w:tc>
      </w:tr>
      <w:tr w:rsidR="005C6599" w14:paraId="3F75B7C5"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688EA33" w14:textId="2217C713" w:rsidR="005C6599" w:rsidRDefault="005C6599" w:rsidP="007E0E5D">
            <w:pPr>
              <w:pStyle w:val="0Maintext"/>
              <w:spacing w:after="120" w:afterAutospacing="0" w:line="240" w:lineRule="auto"/>
              <w:ind w:firstLine="0"/>
              <w:rPr>
                <w:lang w:val="en-US" w:eastAsia="zh-CN"/>
              </w:rPr>
            </w:pPr>
            <w:r>
              <w:rPr>
                <w:lang w:val="en-US" w:eastAsia="zh-CN"/>
              </w:rPr>
              <w:t>CATT</w:t>
            </w:r>
          </w:p>
        </w:tc>
        <w:tc>
          <w:tcPr>
            <w:tcW w:w="6180" w:type="dxa"/>
          </w:tcPr>
          <w:p w14:paraId="7D8DAEBE" w14:textId="387EE9C7" w:rsidR="005C6599" w:rsidRDefault="005C6599" w:rsidP="007E0E5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Support. </w:t>
            </w:r>
          </w:p>
        </w:tc>
      </w:tr>
      <w:tr w:rsidR="00564A88" w14:paraId="11DE8616"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4746CBF7" w14:textId="5712B242" w:rsidR="00564A88" w:rsidRDefault="00564A88" w:rsidP="00564A88">
            <w:pPr>
              <w:pStyle w:val="0Maintext"/>
              <w:spacing w:after="120" w:afterAutospacing="0" w:line="240" w:lineRule="auto"/>
              <w:ind w:firstLine="0"/>
              <w:rPr>
                <w:lang w:val="en-US" w:eastAsia="zh-CN"/>
              </w:rPr>
            </w:pPr>
            <w:r>
              <w:rPr>
                <w:rFonts w:eastAsiaTheme="minorEastAsia" w:hint="eastAsia"/>
                <w:lang w:val="en-US" w:eastAsia="zh-CN"/>
              </w:rPr>
              <w:t>Z</w:t>
            </w:r>
            <w:r>
              <w:rPr>
                <w:rFonts w:eastAsiaTheme="minorEastAsia"/>
                <w:lang w:val="en-US" w:eastAsia="zh-CN"/>
              </w:rPr>
              <w:t>TE</w:t>
            </w:r>
          </w:p>
        </w:tc>
        <w:tc>
          <w:tcPr>
            <w:tcW w:w="6180" w:type="dxa"/>
          </w:tcPr>
          <w:p w14:paraId="020B984D" w14:textId="751F62DD" w:rsidR="00564A88" w:rsidRDefault="00564A88" w:rsidP="003C5D5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rFonts w:eastAsiaTheme="minorEastAsia" w:hint="eastAsia"/>
                <w:lang w:val="en-US" w:eastAsia="zh-CN"/>
              </w:rPr>
              <w:t>S</w:t>
            </w:r>
            <w:r>
              <w:rPr>
                <w:rFonts w:eastAsiaTheme="minorEastAsia"/>
                <w:lang w:val="en-US" w:eastAsia="zh-CN"/>
              </w:rPr>
              <w:t>upport. L1-SINR calculation</w:t>
            </w:r>
            <w:r w:rsidR="003C5D51">
              <w:rPr>
                <w:rFonts w:eastAsiaTheme="minorEastAsia"/>
                <w:lang w:val="en-US" w:eastAsia="zh-CN"/>
              </w:rPr>
              <w:t xml:space="preserve"> can</w:t>
            </w:r>
            <w:r>
              <w:rPr>
                <w:rFonts w:eastAsiaTheme="minorEastAsia"/>
                <w:lang w:val="en-US" w:eastAsia="zh-CN"/>
              </w:rPr>
              <w:t xml:space="preserve"> be performed based on the most recent CMR/IMR.</w:t>
            </w:r>
          </w:p>
        </w:tc>
      </w:tr>
      <w:tr w:rsidR="00214FD9" w14:paraId="1466D67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E9AD41B" w14:textId="78C0BA39" w:rsidR="00214FD9" w:rsidRDefault="00214FD9" w:rsidP="00214FD9">
            <w:pPr>
              <w:pStyle w:val="0Maintext"/>
              <w:spacing w:after="120" w:afterAutospacing="0" w:line="240" w:lineRule="auto"/>
              <w:ind w:firstLine="0"/>
              <w:rPr>
                <w:rFonts w:eastAsiaTheme="minorEastAsia"/>
                <w:lang w:val="en-US" w:eastAsia="zh-CN"/>
              </w:rPr>
            </w:pPr>
            <w:r>
              <w:rPr>
                <w:lang w:val="en-US" w:eastAsia="zh-CN"/>
              </w:rPr>
              <w:t>Nokia</w:t>
            </w:r>
          </w:p>
        </w:tc>
        <w:tc>
          <w:tcPr>
            <w:tcW w:w="6180" w:type="dxa"/>
          </w:tcPr>
          <w:p w14:paraId="54C7E9F2" w14:textId="14B50576" w:rsidR="00214FD9" w:rsidRDefault="00214FD9" w:rsidP="00214F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lang w:val="en-US" w:eastAsia="zh-CN"/>
              </w:rPr>
              <w:t xml:space="preserve">Support. </w:t>
            </w:r>
          </w:p>
        </w:tc>
      </w:tr>
      <w:tr w:rsidR="00EF749F" w14:paraId="6C6173A7"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56380A2F" w14:textId="0CE76485" w:rsidR="00EF749F" w:rsidRDefault="00EF749F" w:rsidP="00214FD9">
            <w:pPr>
              <w:pStyle w:val="0Maintext"/>
              <w:spacing w:after="120" w:afterAutospacing="0" w:line="240" w:lineRule="auto"/>
              <w:ind w:firstLine="0"/>
              <w:rPr>
                <w:lang w:val="en-US" w:eastAsia="zh-CN"/>
              </w:rPr>
            </w:pPr>
            <w:r>
              <w:rPr>
                <w:lang w:val="en-US" w:eastAsia="zh-CN"/>
              </w:rPr>
              <w:t>Sony</w:t>
            </w:r>
          </w:p>
        </w:tc>
        <w:tc>
          <w:tcPr>
            <w:tcW w:w="6180" w:type="dxa"/>
          </w:tcPr>
          <w:p w14:paraId="3EEB8531" w14:textId="20DCC5A6" w:rsidR="00EF749F" w:rsidRDefault="00EF749F" w:rsidP="00214FD9">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Support.</w:t>
            </w:r>
          </w:p>
        </w:tc>
      </w:tr>
      <w:tr w:rsidR="00F201C5" w14:paraId="6B79B5F8"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52887DB" w14:textId="34E7C34A" w:rsidR="00F201C5" w:rsidRPr="00E3736B" w:rsidRDefault="00F201C5" w:rsidP="00214FD9">
            <w:pPr>
              <w:pStyle w:val="0Maintext"/>
              <w:spacing w:after="120" w:afterAutospacing="0" w:line="240" w:lineRule="auto"/>
              <w:ind w:firstLine="0"/>
              <w:rPr>
                <w:rFonts w:eastAsiaTheme="minorEastAsia"/>
                <w:lang w:val="en-US" w:eastAsia="zh-CN"/>
              </w:rPr>
            </w:pPr>
            <w:r>
              <w:rPr>
                <w:rFonts w:eastAsiaTheme="minorEastAsia"/>
                <w:lang w:val="en-US" w:eastAsia="zh-CN"/>
              </w:rPr>
              <w:t>vivo</w:t>
            </w:r>
          </w:p>
        </w:tc>
        <w:tc>
          <w:tcPr>
            <w:tcW w:w="6180" w:type="dxa"/>
          </w:tcPr>
          <w:p w14:paraId="7EF0805F" w14:textId="3AFE6873" w:rsidR="00F201C5" w:rsidRPr="00E3736B" w:rsidRDefault="00F201C5" w:rsidP="00214FD9">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1B7BDF" w14:paraId="1C3D26B5"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3D2A3371" w14:textId="4F1F2004" w:rsidR="001B7BDF" w:rsidRDefault="001B7BDF" w:rsidP="001B7BDF">
            <w:pPr>
              <w:pStyle w:val="0Maintext"/>
              <w:spacing w:after="120" w:afterAutospacing="0" w:line="240" w:lineRule="auto"/>
              <w:ind w:firstLine="0"/>
              <w:rPr>
                <w:rFonts w:eastAsiaTheme="minorEastAsia"/>
                <w:lang w:val="en-US" w:eastAsia="zh-CN"/>
              </w:rPr>
            </w:pPr>
            <w:r>
              <w:rPr>
                <w:rFonts w:eastAsia="Yu Mincho" w:hint="eastAsia"/>
                <w:lang w:val="en-US" w:eastAsia="ja-JP"/>
              </w:rPr>
              <w:t>D</w:t>
            </w:r>
            <w:r>
              <w:rPr>
                <w:rFonts w:eastAsia="Yu Mincho"/>
                <w:lang w:val="en-US" w:eastAsia="ja-JP"/>
              </w:rPr>
              <w:t>OCOMO</w:t>
            </w:r>
          </w:p>
        </w:tc>
        <w:tc>
          <w:tcPr>
            <w:tcW w:w="6180" w:type="dxa"/>
          </w:tcPr>
          <w:p w14:paraId="170454FD" w14:textId="781C05E0" w:rsidR="001B7BDF" w:rsidRDefault="001B7BDF" w:rsidP="001B7B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lang w:val="en-US" w:eastAsia="ja-JP"/>
              </w:rPr>
              <w:t>S</w:t>
            </w:r>
            <w:r>
              <w:rPr>
                <w:rFonts w:eastAsia="Yu Mincho"/>
                <w:lang w:val="en-US" w:eastAsia="ja-JP"/>
              </w:rPr>
              <w:t>upport</w:t>
            </w:r>
          </w:p>
        </w:tc>
      </w:tr>
      <w:tr w:rsidR="00144C4E" w14:paraId="5372B613"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8E99470" w14:textId="72BFDC0E" w:rsidR="00144C4E" w:rsidRDefault="00144C4E" w:rsidP="001B7BDF">
            <w:pPr>
              <w:pStyle w:val="0Maintext"/>
              <w:spacing w:after="120" w:afterAutospacing="0" w:line="240" w:lineRule="auto"/>
              <w:ind w:firstLine="0"/>
              <w:rPr>
                <w:rFonts w:eastAsia="Yu Mincho"/>
                <w:lang w:val="en-US" w:eastAsia="ja-JP"/>
              </w:rPr>
            </w:pPr>
            <w:r>
              <w:rPr>
                <w:rFonts w:eastAsia="Yu Mincho"/>
                <w:lang w:val="en-US" w:eastAsia="ja-JP"/>
              </w:rPr>
              <w:t>MTK</w:t>
            </w:r>
          </w:p>
        </w:tc>
        <w:tc>
          <w:tcPr>
            <w:tcW w:w="6180" w:type="dxa"/>
          </w:tcPr>
          <w:p w14:paraId="23F04423" w14:textId="71A2BDA1" w:rsidR="00144C4E" w:rsidRDefault="001814FE" w:rsidP="001B7B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lang w:val="en-US" w:eastAsia="ja-JP"/>
              </w:rPr>
              <w:t>Support</w:t>
            </w:r>
          </w:p>
        </w:tc>
      </w:tr>
      <w:tr w:rsidR="00921B62" w14:paraId="46283C80" w14:textId="77777777" w:rsidTr="007E0E5D">
        <w:tc>
          <w:tcPr>
            <w:cnfStyle w:val="001000000000" w:firstRow="0" w:lastRow="0" w:firstColumn="1" w:lastColumn="0" w:oddVBand="0" w:evenVBand="0" w:oddHBand="0" w:evenHBand="0" w:firstRowFirstColumn="0" w:firstRowLastColumn="0" w:lastRowFirstColumn="0" w:lastRowLastColumn="0"/>
            <w:tcW w:w="2830" w:type="dxa"/>
          </w:tcPr>
          <w:p w14:paraId="0BC3DAB1" w14:textId="51AB0D14" w:rsidR="00921B62" w:rsidRDefault="00921B62" w:rsidP="001B7BDF">
            <w:pPr>
              <w:pStyle w:val="0Maintext"/>
              <w:spacing w:after="120" w:afterAutospacing="0" w:line="240" w:lineRule="auto"/>
              <w:ind w:firstLine="0"/>
              <w:rPr>
                <w:rFonts w:eastAsia="Yu Mincho"/>
                <w:lang w:val="en-US" w:eastAsia="ja-JP"/>
              </w:rPr>
            </w:pPr>
            <w:r>
              <w:rPr>
                <w:rFonts w:eastAsia="Yu Mincho"/>
                <w:lang w:val="en-US" w:eastAsia="ja-JP"/>
              </w:rPr>
              <w:t>Huawei, HiSilicon</w:t>
            </w:r>
          </w:p>
        </w:tc>
        <w:tc>
          <w:tcPr>
            <w:tcW w:w="6180" w:type="dxa"/>
          </w:tcPr>
          <w:p w14:paraId="73A96F85" w14:textId="2F497469" w:rsidR="00921B62" w:rsidRDefault="00921B62" w:rsidP="00921B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prefer to defer the discussion, as we are still assessing the implications of this proposal. For example, when one NZP CSI-RS is configured as both CMR and IMR, it is unclear whether UE could measure both channel and interference from latest sample with the possibility of using different Type-D QCL assumptions. </w:t>
            </w:r>
          </w:p>
        </w:tc>
      </w:tr>
      <w:tr w:rsidR="002F5668" w14:paraId="335511A6" w14:textId="77777777" w:rsidTr="007E0E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C093CDC" w14:textId="40A57792" w:rsidR="002F5668" w:rsidRDefault="002F5668" w:rsidP="002F5668">
            <w:pPr>
              <w:pStyle w:val="0Maintext"/>
              <w:spacing w:after="120" w:afterAutospacing="0" w:line="240" w:lineRule="auto"/>
              <w:ind w:firstLine="0"/>
              <w:rPr>
                <w:rFonts w:eastAsia="Yu Mincho"/>
                <w:lang w:val="en-US" w:eastAsia="ja-JP"/>
              </w:rPr>
            </w:pPr>
            <w:r w:rsidRPr="00BC0CF2">
              <w:t>Qualcomm</w:t>
            </w:r>
          </w:p>
        </w:tc>
        <w:tc>
          <w:tcPr>
            <w:tcW w:w="6180" w:type="dxa"/>
          </w:tcPr>
          <w:p w14:paraId="3970B178" w14:textId="26E8F162" w:rsidR="002F5668" w:rsidRDefault="002F5668" w:rsidP="002F566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sidRPr="00BC0CF2">
              <w:t>It should be discussed by RAN4, similar to L1-RSRP.</w:t>
            </w:r>
          </w:p>
        </w:tc>
      </w:tr>
    </w:tbl>
    <w:p w14:paraId="7ED909F4" w14:textId="77777777" w:rsidR="00576E57" w:rsidRPr="0005612B" w:rsidRDefault="00576E57" w:rsidP="0005612B">
      <w:pPr>
        <w:pStyle w:val="0Maintext"/>
        <w:spacing w:after="120" w:afterAutospacing="0" w:line="240" w:lineRule="auto"/>
        <w:ind w:firstLine="0"/>
        <w:rPr>
          <w:lang w:val="en-US" w:eastAsia="zh-CN"/>
        </w:rPr>
      </w:pPr>
    </w:p>
    <w:p w14:paraId="2A5BA4DC" w14:textId="6DB80A0A" w:rsidR="002134C9" w:rsidRDefault="002134C9" w:rsidP="002134C9">
      <w:pPr>
        <w:pStyle w:val="Heading1"/>
      </w:pPr>
      <w:r>
        <w:lastRenderedPageBreak/>
        <w:t>Reference</w:t>
      </w:r>
    </w:p>
    <w:p w14:paraId="1D7536D3" w14:textId="79912FCE" w:rsidR="004B74CC" w:rsidRPr="00421D5E" w:rsidRDefault="004B74CC" w:rsidP="00B854BF">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#9</w:t>
      </w:r>
      <w:r w:rsidR="00BF487F">
        <w:rPr>
          <w:sz w:val="22"/>
          <w:szCs w:val="22"/>
        </w:rPr>
        <w:t>8</w:t>
      </w:r>
      <w:r w:rsidR="006E6598">
        <w:rPr>
          <w:sz w:val="22"/>
          <w:szCs w:val="22"/>
        </w:rPr>
        <w:t>b</w:t>
      </w: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hihua Shi" w:date="2019-11-13T10:34:00Z" w:initials="szh">
    <w:p w14:paraId="41301D49" w14:textId="77777777" w:rsidR="001102C9" w:rsidRDefault="001102C9" w:rsidP="00F33D5E">
      <w:pPr>
        <w:pStyle w:val="CommentText"/>
      </w:pPr>
      <w:r>
        <w:rPr>
          <w:rStyle w:val="CommentReference"/>
        </w:rPr>
        <w:annotationRef/>
      </w:r>
      <w:r>
        <w:t>It seems only Alt.1b is aligned with RAN2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301D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01D49" w16cid:durableId="217641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D468E" w14:textId="77777777" w:rsidR="00DD2430" w:rsidRDefault="00DD2430" w:rsidP="00995243">
      <w:r>
        <w:separator/>
      </w:r>
    </w:p>
  </w:endnote>
  <w:endnote w:type="continuationSeparator" w:id="0">
    <w:p w14:paraId="5B0BD096" w14:textId="77777777" w:rsidR="00DD2430" w:rsidRDefault="00DD2430" w:rsidP="00995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CB2D6" w14:textId="77777777" w:rsidR="00DD2430" w:rsidRDefault="00DD2430" w:rsidP="00995243">
      <w:r>
        <w:separator/>
      </w:r>
    </w:p>
  </w:footnote>
  <w:footnote w:type="continuationSeparator" w:id="0">
    <w:p w14:paraId="5113A0ED" w14:textId="77777777" w:rsidR="00DD2430" w:rsidRDefault="00DD2430" w:rsidP="00995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start w:val="1"/>
      <w:numFmt w:val="bullet"/>
      <w:lvlText w:val="•"/>
      <w:lvlJc w:val="left"/>
      <w:pPr>
        <w:ind w:left="720" w:hanging="360"/>
      </w:pPr>
    </w:lvl>
    <w:lvl w:ilvl="1" w:tplc="000002BE">
      <w:start w:val="1"/>
      <w:numFmt w:val="bullet"/>
      <w:lvlText w:val="◦"/>
      <w:lvlJc w:val="left"/>
      <w:pPr>
        <w:ind w:left="1440" w:hanging="360"/>
      </w:pPr>
    </w:lvl>
    <w:lvl w:ilvl="2" w:tplc="000002B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0000000A"/>
    <w:lvl w:ilvl="0" w:tplc="00000385">
      <w:start w:val="1"/>
      <w:numFmt w:val="bullet"/>
      <w:lvlText w:val="•"/>
      <w:lvlJc w:val="left"/>
      <w:pPr>
        <w:ind w:left="720" w:hanging="360"/>
      </w:pPr>
    </w:lvl>
    <w:lvl w:ilvl="1" w:tplc="00000386">
      <w:start w:val="1"/>
      <w:numFmt w:val="bullet"/>
      <w:lvlText w:val="◦"/>
      <w:lvlJc w:val="left"/>
      <w:pPr>
        <w:ind w:left="1440" w:hanging="360"/>
      </w:pPr>
    </w:lvl>
    <w:lvl w:ilvl="2" w:tplc="0000038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6155E"/>
    <w:multiLevelType w:val="hybridMultilevel"/>
    <w:tmpl w:val="C202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E22B2"/>
    <w:multiLevelType w:val="hybridMultilevel"/>
    <w:tmpl w:val="B63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402AB"/>
    <w:multiLevelType w:val="hybridMultilevel"/>
    <w:tmpl w:val="0DA6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25169"/>
    <w:multiLevelType w:val="hybridMultilevel"/>
    <w:tmpl w:val="FD24E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5E7470"/>
    <w:multiLevelType w:val="hybridMultilevel"/>
    <w:tmpl w:val="410E4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8E7F40"/>
    <w:multiLevelType w:val="hybridMultilevel"/>
    <w:tmpl w:val="8EC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4975FB"/>
    <w:multiLevelType w:val="hybridMultilevel"/>
    <w:tmpl w:val="012A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1139C0"/>
    <w:multiLevelType w:val="hybridMultilevel"/>
    <w:tmpl w:val="78140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9A66D6C"/>
    <w:multiLevelType w:val="hybridMultilevel"/>
    <w:tmpl w:val="4F28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A2B72"/>
    <w:multiLevelType w:val="hybridMultilevel"/>
    <w:tmpl w:val="57CA3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81364"/>
    <w:multiLevelType w:val="hybridMultilevel"/>
    <w:tmpl w:val="1A44E71E"/>
    <w:lvl w:ilvl="0" w:tplc="50289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0E7505C"/>
    <w:multiLevelType w:val="multilevel"/>
    <w:tmpl w:val="3B88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F47D2B"/>
    <w:multiLevelType w:val="hybridMultilevel"/>
    <w:tmpl w:val="605C4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F2B6F"/>
    <w:multiLevelType w:val="hybridMultilevel"/>
    <w:tmpl w:val="178A4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F4697"/>
    <w:multiLevelType w:val="multilevel"/>
    <w:tmpl w:val="B68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813E28"/>
    <w:multiLevelType w:val="hybridMultilevel"/>
    <w:tmpl w:val="803AB5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1666E4"/>
    <w:multiLevelType w:val="hybridMultilevel"/>
    <w:tmpl w:val="27A6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3"/>
  </w:num>
  <w:num w:numId="4">
    <w:abstractNumId w:val="26"/>
  </w:num>
  <w:num w:numId="5">
    <w:abstractNumId w:val="34"/>
  </w:num>
  <w:num w:numId="6">
    <w:abstractNumId w:val="11"/>
  </w:num>
  <w:num w:numId="7">
    <w:abstractNumId w:val="27"/>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22"/>
  </w:num>
  <w:num w:numId="18">
    <w:abstractNumId w:val="15"/>
  </w:num>
  <w:num w:numId="19">
    <w:abstractNumId w:val="16"/>
  </w:num>
  <w:num w:numId="20">
    <w:abstractNumId w:val="35"/>
  </w:num>
  <w:num w:numId="21">
    <w:abstractNumId w:val="13"/>
  </w:num>
  <w:num w:numId="22">
    <w:abstractNumId w:val="12"/>
  </w:num>
  <w:num w:numId="23">
    <w:abstractNumId w:val="24"/>
  </w:num>
  <w:num w:numId="24">
    <w:abstractNumId w:val="23"/>
  </w:num>
  <w:num w:numId="25">
    <w:abstractNumId w:val="19"/>
  </w:num>
  <w:num w:numId="26">
    <w:abstractNumId w:val="18"/>
  </w:num>
  <w:num w:numId="27">
    <w:abstractNumId w:val="17"/>
  </w:num>
  <w:num w:numId="28">
    <w:abstractNumId w:val="20"/>
  </w:num>
  <w:num w:numId="29">
    <w:abstractNumId w:val="31"/>
  </w:num>
  <w:num w:numId="30">
    <w:abstractNumId w:val="32"/>
  </w:num>
  <w:num w:numId="31">
    <w:abstractNumId w:val="29"/>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21"/>
  </w:num>
  <w:num w:numId="36">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1DB"/>
    <w:rsid w:val="00003603"/>
    <w:rsid w:val="00011AED"/>
    <w:rsid w:val="00012BB5"/>
    <w:rsid w:val="0001727B"/>
    <w:rsid w:val="0001757E"/>
    <w:rsid w:val="00017E93"/>
    <w:rsid w:val="00020A41"/>
    <w:rsid w:val="000212EC"/>
    <w:rsid w:val="00027043"/>
    <w:rsid w:val="0003014C"/>
    <w:rsid w:val="00031D27"/>
    <w:rsid w:val="00031E68"/>
    <w:rsid w:val="00037E22"/>
    <w:rsid w:val="00041988"/>
    <w:rsid w:val="00044CC2"/>
    <w:rsid w:val="000531E2"/>
    <w:rsid w:val="0005612B"/>
    <w:rsid w:val="000605BB"/>
    <w:rsid w:val="0006765A"/>
    <w:rsid w:val="00072F74"/>
    <w:rsid w:val="000A1890"/>
    <w:rsid w:val="000A3F54"/>
    <w:rsid w:val="000D0F78"/>
    <w:rsid w:val="000D2660"/>
    <w:rsid w:val="000F2C70"/>
    <w:rsid w:val="000F2D98"/>
    <w:rsid w:val="000F735E"/>
    <w:rsid w:val="0010269A"/>
    <w:rsid w:val="001102C9"/>
    <w:rsid w:val="001129D6"/>
    <w:rsid w:val="00113815"/>
    <w:rsid w:val="00127219"/>
    <w:rsid w:val="0013051B"/>
    <w:rsid w:val="00140228"/>
    <w:rsid w:val="00140849"/>
    <w:rsid w:val="00144C4E"/>
    <w:rsid w:val="001466EA"/>
    <w:rsid w:val="0015351D"/>
    <w:rsid w:val="00153773"/>
    <w:rsid w:val="0015564D"/>
    <w:rsid w:val="001635C5"/>
    <w:rsid w:val="00172BF1"/>
    <w:rsid w:val="001814FE"/>
    <w:rsid w:val="0018354E"/>
    <w:rsid w:val="0018607A"/>
    <w:rsid w:val="001876A3"/>
    <w:rsid w:val="001945F5"/>
    <w:rsid w:val="00194BBD"/>
    <w:rsid w:val="001966BA"/>
    <w:rsid w:val="001A5F2D"/>
    <w:rsid w:val="001B1CC1"/>
    <w:rsid w:val="001B7BDF"/>
    <w:rsid w:val="001C0AFA"/>
    <w:rsid w:val="001C3563"/>
    <w:rsid w:val="001D4551"/>
    <w:rsid w:val="001D6FF5"/>
    <w:rsid w:val="001E0EC2"/>
    <w:rsid w:val="001F1442"/>
    <w:rsid w:val="00201AA4"/>
    <w:rsid w:val="00203A0D"/>
    <w:rsid w:val="002056ED"/>
    <w:rsid w:val="002134C9"/>
    <w:rsid w:val="0021370C"/>
    <w:rsid w:val="00214FD9"/>
    <w:rsid w:val="00220F53"/>
    <w:rsid w:val="00225962"/>
    <w:rsid w:val="00232779"/>
    <w:rsid w:val="0024015F"/>
    <w:rsid w:val="00245906"/>
    <w:rsid w:val="00252829"/>
    <w:rsid w:val="00252B41"/>
    <w:rsid w:val="00253D3E"/>
    <w:rsid w:val="00255B75"/>
    <w:rsid w:val="002612C0"/>
    <w:rsid w:val="00263CD9"/>
    <w:rsid w:val="00266E0F"/>
    <w:rsid w:val="0027181A"/>
    <w:rsid w:val="00274F27"/>
    <w:rsid w:val="0027795C"/>
    <w:rsid w:val="00284AB0"/>
    <w:rsid w:val="00285B13"/>
    <w:rsid w:val="002865B5"/>
    <w:rsid w:val="00286FA2"/>
    <w:rsid w:val="002948FF"/>
    <w:rsid w:val="002A274D"/>
    <w:rsid w:val="002A51D7"/>
    <w:rsid w:val="002A5B21"/>
    <w:rsid w:val="002B0171"/>
    <w:rsid w:val="002B72F3"/>
    <w:rsid w:val="002C4EFD"/>
    <w:rsid w:val="002F5668"/>
    <w:rsid w:val="002F6046"/>
    <w:rsid w:val="003055DF"/>
    <w:rsid w:val="003105DC"/>
    <w:rsid w:val="003174DF"/>
    <w:rsid w:val="003215E2"/>
    <w:rsid w:val="0032164E"/>
    <w:rsid w:val="003262D0"/>
    <w:rsid w:val="0034417B"/>
    <w:rsid w:val="00344AE3"/>
    <w:rsid w:val="00351207"/>
    <w:rsid w:val="00355B27"/>
    <w:rsid w:val="003560FF"/>
    <w:rsid w:val="00361D33"/>
    <w:rsid w:val="00363F83"/>
    <w:rsid w:val="0036450B"/>
    <w:rsid w:val="00366F52"/>
    <w:rsid w:val="00367DFA"/>
    <w:rsid w:val="00370E9E"/>
    <w:rsid w:val="003802E1"/>
    <w:rsid w:val="003A431A"/>
    <w:rsid w:val="003B0D32"/>
    <w:rsid w:val="003B620C"/>
    <w:rsid w:val="003C5D51"/>
    <w:rsid w:val="003D30C2"/>
    <w:rsid w:val="003D51F2"/>
    <w:rsid w:val="003D556E"/>
    <w:rsid w:val="003E75B6"/>
    <w:rsid w:val="003F06DD"/>
    <w:rsid w:val="003F1367"/>
    <w:rsid w:val="003F5B12"/>
    <w:rsid w:val="00403ADF"/>
    <w:rsid w:val="00407909"/>
    <w:rsid w:val="00417FC9"/>
    <w:rsid w:val="00432913"/>
    <w:rsid w:val="00451852"/>
    <w:rsid w:val="00460A10"/>
    <w:rsid w:val="00461B15"/>
    <w:rsid w:val="00477265"/>
    <w:rsid w:val="00481B0D"/>
    <w:rsid w:val="00483145"/>
    <w:rsid w:val="00492845"/>
    <w:rsid w:val="00495849"/>
    <w:rsid w:val="004A41EF"/>
    <w:rsid w:val="004A6FDE"/>
    <w:rsid w:val="004B3124"/>
    <w:rsid w:val="004B3B16"/>
    <w:rsid w:val="004B74CC"/>
    <w:rsid w:val="004C210B"/>
    <w:rsid w:val="004C471B"/>
    <w:rsid w:val="004C4A14"/>
    <w:rsid w:val="004E0DF7"/>
    <w:rsid w:val="004E5C70"/>
    <w:rsid w:val="004E795A"/>
    <w:rsid w:val="004F2504"/>
    <w:rsid w:val="004F7D7F"/>
    <w:rsid w:val="005062CA"/>
    <w:rsid w:val="005129CC"/>
    <w:rsid w:val="00517ADD"/>
    <w:rsid w:val="0053138F"/>
    <w:rsid w:val="00531932"/>
    <w:rsid w:val="0053361C"/>
    <w:rsid w:val="0053752F"/>
    <w:rsid w:val="0053782C"/>
    <w:rsid w:val="00542AF5"/>
    <w:rsid w:val="005555A2"/>
    <w:rsid w:val="00556671"/>
    <w:rsid w:val="00564A88"/>
    <w:rsid w:val="00570602"/>
    <w:rsid w:val="00576E57"/>
    <w:rsid w:val="0057759A"/>
    <w:rsid w:val="0057794A"/>
    <w:rsid w:val="00580B5F"/>
    <w:rsid w:val="0059417B"/>
    <w:rsid w:val="00596063"/>
    <w:rsid w:val="005B1AD1"/>
    <w:rsid w:val="005B6997"/>
    <w:rsid w:val="005C04B0"/>
    <w:rsid w:val="005C6599"/>
    <w:rsid w:val="005D45F7"/>
    <w:rsid w:val="005E254D"/>
    <w:rsid w:val="005E6661"/>
    <w:rsid w:val="005F6B99"/>
    <w:rsid w:val="005F7A0E"/>
    <w:rsid w:val="00604C3D"/>
    <w:rsid w:val="006160E6"/>
    <w:rsid w:val="0061765C"/>
    <w:rsid w:val="006177FD"/>
    <w:rsid w:val="00622552"/>
    <w:rsid w:val="00626534"/>
    <w:rsid w:val="00627221"/>
    <w:rsid w:val="00631A14"/>
    <w:rsid w:val="00632B81"/>
    <w:rsid w:val="00636D7B"/>
    <w:rsid w:val="00650D08"/>
    <w:rsid w:val="00652B67"/>
    <w:rsid w:val="006531B1"/>
    <w:rsid w:val="00662EA7"/>
    <w:rsid w:val="00666868"/>
    <w:rsid w:val="0066737D"/>
    <w:rsid w:val="00670178"/>
    <w:rsid w:val="0067440F"/>
    <w:rsid w:val="00685228"/>
    <w:rsid w:val="006902C4"/>
    <w:rsid w:val="00693ACA"/>
    <w:rsid w:val="006A45D6"/>
    <w:rsid w:val="006C26FC"/>
    <w:rsid w:val="006C6969"/>
    <w:rsid w:val="006D2C9C"/>
    <w:rsid w:val="006D54CF"/>
    <w:rsid w:val="006E2C3A"/>
    <w:rsid w:val="006E5B35"/>
    <w:rsid w:val="006E6598"/>
    <w:rsid w:val="006F0EC9"/>
    <w:rsid w:val="006F163B"/>
    <w:rsid w:val="007143B7"/>
    <w:rsid w:val="00730A01"/>
    <w:rsid w:val="00732388"/>
    <w:rsid w:val="00741CA5"/>
    <w:rsid w:val="007431CE"/>
    <w:rsid w:val="00746904"/>
    <w:rsid w:val="00751E2A"/>
    <w:rsid w:val="00753DAC"/>
    <w:rsid w:val="0075517A"/>
    <w:rsid w:val="007614EC"/>
    <w:rsid w:val="00763768"/>
    <w:rsid w:val="0077725A"/>
    <w:rsid w:val="0078114E"/>
    <w:rsid w:val="00787CB7"/>
    <w:rsid w:val="00795BB4"/>
    <w:rsid w:val="007A3DE5"/>
    <w:rsid w:val="007A46FF"/>
    <w:rsid w:val="007B2C13"/>
    <w:rsid w:val="007B57BB"/>
    <w:rsid w:val="007C4464"/>
    <w:rsid w:val="007D68DB"/>
    <w:rsid w:val="007E0E5D"/>
    <w:rsid w:val="007E2A2B"/>
    <w:rsid w:val="007E3054"/>
    <w:rsid w:val="007E554B"/>
    <w:rsid w:val="007E6FF6"/>
    <w:rsid w:val="007F0916"/>
    <w:rsid w:val="007F128C"/>
    <w:rsid w:val="007F4737"/>
    <w:rsid w:val="00802578"/>
    <w:rsid w:val="00802D05"/>
    <w:rsid w:val="008035AF"/>
    <w:rsid w:val="00820468"/>
    <w:rsid w:val="00820D52"/>
    <w:rsid w:val="0083232F"/>
    <w:rsid w:val="00834BD9"/>
    <w:rsid w:val="00840E52"/>
    <w:rsid w:val="00862D87"/>
    <w:rsid w:val="00873BDA"/>
    <w:rsid w:val="0087633F"/>
    <w:rsid w:val="00882A4D"/>
    <w:rsid w:val="0089138A"/>
    <w:rsid w:val="00894787"/>
    <w:rsid w:val="008A019C"/>
    <w:rsid w:val="008A0861"/>
    <w:rsid w:val="008A25E9"/>
    <w:rsid w:val="008A35F4"/>
    <w:rsid w:val="008A65A1"/>
    <w:rsid w:val="008A6640"/>
    <w:rsid w:val="008B24BF"/>
    <w:rsid w:val="008B7AC9"/>
    <w:rsid w:val="008C321B"/>
    <w:rsid w:val="008C6497"/>
    <w:rsid w:val="008C797B"/>
    <w:rsid w:val="008D0789"/>
    <w:rsid w:val="008D6AE1"/>
    <w:rsid w:val="008E141D"/>
    <w:rsid w:val="008F11CC"/>
    <w:rsid w:val="008F284A"/>
    <w:rsid w:val="0090358D"/>
    <w:rsid w:val="00906E5E"/>
    <w:rsid w:val="00911E05"/>
    <w:rsid w:val="00911EFA"/>
    <w:rsid w:val="00913488"/>
    <w:rsid w:val="009169C4"/>
    <w:rsid w:val="00916E49"/>
    <w:rsid w:val="00920227"/>
    <w:rsid w:val="00921B62"/>
    <w:rsid w:val="0092209C"/>
    <w:rsid w:val="00922BBD"/>
    <w:rsid w:val="00923A3D"/>
    <w:rsid w:val="009242FD"/>
    <w:rsid w:val="009321C7"/>
    <w:rsid w:val="0093409E"/>
    <w:rsid w:val="009351FA"/>
    <w:rsid w:val="00942045"/>
    <w:rsid w:val="00944FDE"/>
    <w:rsid w:val="009502D9"/>
    <w:rsid w:val="00965E2B"/>
    <w:rsid w:val="009717A1"/>
    <w:rsid w:val="00977119"/>
    <w:rsid w:val="00983F09"/>
    <w:rsid w:val="00985108"/>
    <w:rsid w:val="00985823"/>
    <w:rsid w:val="00985F99"/>
    <w:rsid w:val="0098795E"/>
    <w:rsid w:val="00990934"/>
    <w:rsid w:val="00993596"/>
    <w:rsid w:val="00995243"/>
    <w:rsid w:val="009B59EE"/>
    <w:rsid w:val="009C658B"/>
    <w:rsid w:val="009C7454"/>
    <w:rsid w:val="009D00EC"/>
    <w:rsid w:val="009D1C4F"/>
    <w:rsid w:val="009D5588"/>
    <w:rsid w:val="009E0E57"/>
    <w:rsid w:val="009E16AA"/>
    <w:rsid w:val="009E5D16"/>
    <w:rsid w:val="009F58CE"/>
    <w:rsid w:val="009F6871"/>
    <w:rsid w:val="009F7D20"/>
    <w:rsid w:val="00A01FD5"/>
    <w:rsid w:val="00A128E1"/>
    <w:rsid w:val="00A33676"/>
    <w:rsid w:val="00A352F0"/>
    <w:rsid w:val="00A3546B"/>
    <w:rsid w:val="00A358D3"/>
    <w:rsid w:val="00A41EE3"/>
    <w:rsid w:val="00A4595E"/>
    <w:rsid w:val="00A63C3E"/>
    <w:rsid w:val="00A72F26"/>
    <w:rsid w:val="00A768C8"/>
    <w:rsid w:val="00A805B9"/>
    <w:rsid w:val="00A86777"/>
    <w:rsid w:val="00A90CF6"/>
    <w:rsid w:val="00A93DEE"/>
    <w:rsid w:val="00A95A78"/>
    <w:rsid w:val="00AA379A"/>
    <w:rsid w:val="00AA5A38"/>
    <w:rsid w:val="00AB1C51"/>
    <w:rsid w:val="00AB26E1"/>
    <w:rsid w:val="00AB348A"/>
    <w:rsid w:val="00AB60AA"/>
    <w:rsid w:val="00AC58F5"/>
    <w:rsid w:val="00AD151D"/>
    <w:rsid w:val="00AD1997"/>
    <w:rsid w:val="00AE4B9A"/>
    <w:rsid w:val="00AE6E15"/>
    <w:rsid w:val="00AF0542"/>
    <w:rsid w:val="00AF13FC"/>
    <w:rsid w:val="00B00DCB"/>
    <w:rsid w:val="00B04FB9"/>
    <w:rsid w:val="00B0669A"/>
    <w:rsid w:val="00B079FF"/>
    <w:rsid w:val="00B12FE8"/>
    <w:rsid w:val="00B23EB7"/>
    <w:rsid w:val="00B4058C"/>
    <w:rsid w:val="00B60A3C"/>
    <w:rsid w:val="00B72388"/>
    <w:rsid w:val="00B756E3"/>
    <w:rsid w:val="00B854BF"/>
    <w:rsid w:val="00B86B50"/>
    <w:rsid w:val="00B875E8"/>
    <w:rsid w:val="00BA3F27"/>
    <w:rsid w:val="00BB611B"/>
    <w:rsid w:val="00BB64B1"/>
    <w:rsid w:val="00BC3CF2"/>
    <w:rsid w:val="00BD0D11"/>
    <w:rsid w:val="00BD5503"/>
    <w:rsid w:val="00BE2B6D"/>
    <w:rsid w:val="00BE58F3"/>
    <w:rsid w:val="00BE6A14"/>
    <w:rsid w:val="00BF1865"/>
    <w:rsid w:val="00BF487F"/>
    <w:rsid w:val="00BF6DEF"/>
    <w:rsid w:val="00C023D1"/>
    <w:rsid w:val="00C05B18"/>
    <w:rsid w:val="00C17D9A"/>
    <w:rsid w:val="00C2111A"/>
    <w:rsid w:val="00C30FD0"/>
    <w:rsid w:val="00C32C98"/>
    <w:rsid w:val="00C36E32"/>
    <w:rsid w:val="00C42423"/>
    <w:rsid w:val="00C6072E"/>
    <w:rsid w:val="00C64794"/>
    <w:rsid w:val="00C64E5F"/>
    <w:rsid w:val="00C66A4A"/>
    <w:rsid w:val="00C70860"/>
    <w:rsid w:val="00C84FE2"/>
    <w:rsid w:val="00C8513B"/>
    <w:rsid w:val="00C85CF6"/>
    <w:rsid w:val="00C90E53"/>
    <w:rsid w:val="00C912BF"/>
    <w:rsid w:val="00C941DB"/>
    <w:rsid w:val="00CB1134"/>
    <w:rsid w:val="00CB3368"/>
    <w:rsid w:val="00CB39B6"/>
    <w:rsid w:val="00CB5D21"/>
    <w:rsid w:val="00CC24B9"/>
    <w:rsid w:val="00CC34A5"/>
    <w:rsid w:val="00CD5682"/>
    <w:rsid w:val="00CE171E"/>
    <w:rsid w:val="00CE2115"/>
    <w:rsid w:val="00CE2DAE"/>
    <w:rsid w:val="00CE2EA5"/>
    <w:rsid w:val="00CE7503"/>
    <w:rsid w:val="00CF2336"/>
    <w:rsid w:val="00CF7706"/>
    <w:rsid w:val="00D024F7"/>
    <w:rsid w:val="00D02DB8"/>
    <w:rsid w:val="00D1218B"/>
    <w:rsid w:val="00D177E7"/>
    <w:rsid w:val="00D22343"/>
    <w:rsid w:val="00D263F1"/>
    <w:rsid w:val="00D313A3"/>
    <w:rsid w:val="00D402CA"/>
    <w:rsid w:val="00D437BB"/>
    <w:rsid w:val="00D45E02"/>
    <w:rsid w:val="00D534D9"/>
    <w:rsid w:val="00D623A6"/>
    <w:rsid w:val="00D70069"/>
    <w:rsid w:val="00D703BC"/>
    <w:rsid w:val="00D832C9"/>
    <w:rsid w:val="00D83CF3"/>
    <w:rsid w:val="00D84D52"/>
    <w:rsid w:val="00D9083F"/>
    <w:rsid w:val="00DB1A36"/>
    <w:rsid w:val="00DB481F"/>
    <w:rsid w:val="00DD2430"/>
    <w:rsid w:val="00DE4880"/>
    <w:rsid w:val="00DF0066"/>
    <w:rsid w:val="00DF3B99"/>
    <w:rsid w:val="00DF71DC"/>
    <w:rsid w:val="00E00592"/>
    <w:rsid w:val="00E03913"/>
    <w:rsid w:val="00E10633"/>
    <w:rsid w:val="00E11B95"/>
    <w:rsid w:val="00E3736B"/>
    <w:rsid w:val="00E55D6F"/>
    <w:rsid w:val="00E55EB5"/>
    <w:rsid w:val="00E56A0E"/>
    <w:rsid w:val="00E60394"/>
    <w:rsid w:val="00E72F3D"/>
    <w:rsid w:val="00E80518"/>
    <w:rsid w:val="00E8450A"/>
    <w:rsid w:val="00EA2499"/>
    <w:rsid w:val="00EA42EF"/>
    <w:rsid w:val="00EA73C1"/>
    <w:rsid w:val="00EC0F55"/>
    <w:rsid w:val="00EC2A35"/>
    <w:rsid w:val="00ED4320"/>
    <w:rsid w:val="00EE18CC"/>
    <w:rsid w:val="00EE4148"/>
    <w:rsid w:val="00EF7114"/>
    <w:rsid w:val="00EF749F"/>
    <w:rsid w:val="00F01BD8"/>
    <w:rsid w:val="00F040B4"/>
    <w:rsid w:val="00F05BCC"/>
    <w:rsid w:val="00F05FE7"/>
    <w:rsid w:val="00F075C7"/>
    <w:rsid w:val="00F15808"/>
    <w:rsid w:val="00F17D02"/>
    <w:rsid w:val="00F201C5"/>
    <w:rsid w:val="00F33D5E"/>
    <w:rsid w:val="00F365DA"/>
    <w:rsid w:val="00F37734"/>
    <w:rsid w:val="00F43CD1"/>
    <w:rsid w:val="00F455E9"/>
    <w:rsid w:val="00F61931"/>
    <w:rsid w:val="00F63734"/>
    <w:rsid w:val="00F71082"/>
    <w:rsid w:val="00F74C74"/>
    <w:rsid w:val="00F763E7"/>
    <w:rsid w:val="00F87CB0"/>
    <w:rsid w:val="00F90716"/>
    <w:rsid w:val="00FA0560"/>
    <w:rsid w:val="00FA48C3"/>
    <w:rsid w:val="00FB041A"/>
    <w:rsid w:val="00FB1B2C"/>
    <w:rsid w:val="00FB215D"/>
    <w:rsid w:val="00FC0429"/>
    <w:rsid w:val="00FD1550"/>
    <w:rsid w:val="00FE455C"/>
    <w:rsid w:val="00FE5522"/>
    <w:rsid w:val="00FF0DAD"/>
    <w:rsid w:val="00FF5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343883"/>
  <w15:docId w15:val="{68708D2C-3560-C144-B805-853DBFF8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2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5"/>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table" w:customStyle="1" w:styleId="GridTable5Dark-Accent11">
    <w:name w:val="Grid Table 5 Dark - Accent 11"/>
    <w:basedOn w:val="TableNormal"/>
    <w:uiPriority w:val="50"/>
    <w:rsid w:val="0093409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4-Accent11">
    <w:name w:val="Grid Table 4 - Accent 11"/>
    <w:basedOn w:val="TableNormal"/>
    <w:uiPriority w:val="49"/>
    <w:rsid w:val="0093409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qFormat/>
    <w:rsid w:val="005555A2"/>
    <w:rPr>
      <w:sz w:val="16"/>
    </w:rPr>
  </w:style>
  <w:style w:type="character" w:customStyle="1" w:styleId="maintextChar">
    <w:name w:val="main text Char"/>
    <w:link w:val="maintext"/>
    <w:rsid w:val="00C64794"/>
    <w:rPr>
      <w:rFonts w:ascii="Times New Roman" w:eastAsia="Malgun Gothic" w:hAnsi="Times New Roman"/>
      <w:lang w:val="en-GB" w:eastAsia="ko-KR"/>
    </w:rPr>
  </w:style>
  <w:style w:type="character" w:customStyle="1" w:styleId="B1">
    <w:name w:val="B1 (文字)"/>
    <w:link w:val="B10"/>
    <w:uiPriority w:val="99"/>
    <w:locked/>
    <w:rsid w:val="00C64794"/>
    <w:rPr>
      <w:rFonts w:ascii="Times New Roman" w:eastAsia="SimSun" w:hAnsi="Times New Roman"/>
      <w:lang w:val="en-GB" w:eastAsia="en-US"/>
    </w:rPr>
  </w:style>
  <w:style w:type="paragraph" w:customStyle="1" w:styleId="B10">
    <w:name w:val="B1"/>
    <w:basedOn w:val="List"/>
    <w:link w:val="B1"/>
    <w:uiPriority w:val="99"/>
    <w:qFormat/>
    <w:rsid w:val="00C64794"/>
    <w:pPr>
      <w:spacing w:after="180"/>
      <w:ind w:left="568" w:hanging="284"/>
    </w:pPr>
    <w:rPr>
      <w:rFonts w:eastAsia="SimSun" w:cstheme="minorBidi"/>
      <w:lang w:val="en-GB" w:eastAsia="en-US"/>
    </w:rPr>
  </w:style>
  <w:style w:type="paragraph" w:customStyle="1" w:styleId="maintext">
    <w:name w:val="main text"/>
    <w:basedOn w:val="Normal"/>
    <w:link w:val="maintextChar"/>
    <w:qFormat/>
    <w:rsid w:val="00C64794"/>
    <w:pPr>
      <w:spacing w:before="60" w:after="60" w:line="288" w:lineRule="auto"/>
      <w:ind w:firstLineChars="200" w:firstLine="200"/>
      <w:jc w:val="both"/>
    </w:pPr>
    <w:rPr>
      <w:rFonts w:eastAsia="Malgun Gothic" w:cstheme="minorBidi"/>
      <w:lang w:val="en-GB" w:eastAsia="ko-KR"/>
    </w:rPr>
  </w:style>
  <w:style w:type="paragraph" w:styleId="List">
    <w:name w:val="List"/>
    <w:basedOn w:val="Normal"/>
    <w:uiPriority w:val="99"/>
    <w:semiHidden/>
    <w:unhideWhenUsed/>
    <w:rsid w:val="00C64794"/>
    <w:pPr>
      <w:ind w:left="283" w:hanging="283"/>
      <w:contextualSpacing/>
    </w:pPr>
  </w:style>
  <w:style w:type="paragraph" w:styleId="Footer">
    <w:name w:val="footer"/>
    <w:basedOn w:val="Normal"/>
    <w:link w:val="FooterChar"/>
    <w:uiPriority w:val="99"/>
    <w:unhideWhenUsed/>
    <w:rsid w:val="00995243"/>
    <w:pPr>
      <w:tabs>
        <w:tab w:val="center" w:pos="4513"/>
        <w:tab w:val="right" w:pos="9026"/>
      </w:tabs>
      <w:snapToGrid w:val="0"/>
    </w:pPr>
  </w:style>
  <w:style w:type="character" w:customStyle="1" w:styleId="FooterChar">
    <w:name w:val="Footer Char"/>
    <w:basedOn w:val="DefaultParagraphFont"/>
    <w:link w:val="Footer"/>
    <w:uiPriority w:val="99"/>
    <w:rsid w:val="00995243"/>
    <w:rPr>
      <w:rFonts w:ascii="Times New Roman" w:eastAsia="Times New Roman" w:hAnsi="Times New Roman" w:cs="Times New Roman"/>
    </w:rPr>
  </w:style>
  <w:style w:type="table" w:customStyle="1" w:styleId="4-11">
    <w:name w:val="눈금 표 4 - 강조색 11"/>
    <w:basedOn w:val="TableNormal"/>
    <w:uiPriority w:val="49"/>
    <w:rsid w:val="0099524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semiHidden/>
    <w:unhideWhenUsed/>
    <w:rsid w:val="007B2C13"/>
  </w:style>
  <w:style w:type="character" w:customStyle="1" w:styleId="fontstyle01">
    <w:name w:val="fontstyle01"/>
    <w:basedOn w:val="DefaultParagraphFont"/>
    <w:rsid w:val="00201AA4"/>
    <w:rPr>
      <w:rFonts w:ascii="Times-Roman" w:hAnsi="Times-Roman" w:hint="default"/>
      <w:b w:val="0"/>
      <w:bCs w:val="0"/>
      <w:i w:val="0"/>
      <w:iCs w:val="0"/>
      <w:color w:val="000000"/>
      <w:sz w:val="20"/>
      <w:szCs w:val="20"/>
    </w:rPr>
  </w:style>
  <w:style w:type="paragraph" w:customStyle="1" w:styleId="Doc-text2">
    <w:name w:val="Doc-text2"/>
    <w:basedOn w:val="Normal"/>
    <w:link w:val="Doc-text2Char"/>
    <w:qFormat/>
    <w:rsid w:val="00F33D5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F33D5E"/>
    <w:rPr>
      <w:rFonts w:ascii="Arial" w:eastAsia="MS Mincho" w:hAnsi="Arial" w:cs="Times New Roman"/>
      <w:sz w:val="20"/>
      <w:lang w:val="en-GB" w:eastAsia="en-GB"/>
    </w:rPr>
  </w:style>
  <w:style w:type="paragraph" w:styleId="CommentText">
    <w:name w:val="annotation text"/>
    <w:basedOn w:val="Normal"/>
    <w:link w:val="CommentTextChar"/>
    <w:uiPriority w:val="99"/>
    <w:semiHidden/>
    <w:unhideWhenUsed/>
    <w:rsid w:val="00F33D5E"/>
    <w:rPr>
      <w:sz w:val="20"/>
      <w:szCs w:val="20"/>
    </w:rPr>
  </w:style>
  <w:style w:type="character" w:customStyle="1" w:styleId="CommentTextChar">
    <w:name w:val="Comment Text Char"/>
    <w:basedOn w:val="DefaultParagraphFont"/>
    <w:link w:val="CommentText"/>
    <w:uiPriority w:val="99"/>
    <w:semiHidden/>
    <w:rsid w:val="00F33D5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620038508">
      <w:bodyDiv w:val="1"/>
      <w:marLeft w:val="0"/>
      <w:marRight w:val="0"/>
      <w:marTop w:val="0"/>
      <w:marBottom w:val="0"/>
      <w:divBdr>
        <w:top w:val="none" w:sz="0" w:space="0" w:color="auto"/>
        <w:left w:val="none" w:sz="0" w:space="0" w:color="auto"/>
        <w:bottom w:val="none" w:sz="0" w:space="0" w:color="auto"/>
        <w:right w:val="none" w:sz="0" w:space="0" w:color="auto"/>
      </w:divBdr>
      <w:divsChild>
        <w:div w:id="488062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011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57544">
      <w:bodyDiv w:val="1"/>
      <w:marLeft w:val="0"/>
      <w:marRight w:val="0"/>
      <w:marTop w:val="0"/>
      <w:marBottom w:val="0"/>
      <w:divBdr>
        <w:top w:val="none" w:sz="0" w:space="0" w:color="auto"/>
        <w:left w:val="none" w:sz="0" w:space="0" w:color="auto"/>
        <w:bottom w:val="none" w:sz="0" w:space="0" w:color="auto"/>
        <w:right w:val="none" w:sz="0" w:space="0" w:color="auto"/>
      </w:divBdr>
    </w:div>
    <w:div w:id="1222133906">
      <w:bodyDiv w:val="1"/>
      <w:marLeft w:val="0"/>
      <w:marRight w:val="0"/>
      <w:marTop w:val="0"/>
      <w:marBottom w:val="0"/>
      <w:divBdr>
        <w:top w:val="none" w:sz="0" w:space="0" w:color="auto"/>
        <w:left w:val="none" w:sz="0" w:space="0" w:color="auto"/>
        <w:bottom w:val="none" w:sz="0" w:space="0" w:color="auto"/>
        <w:right w:val="none" w:sz="0" w:space="0" w:color="auto"/>
      </w:divBdr>
    </w:div>
    <w:div w:id="1328942708">
      <w:bodyDiv w:val="1"/>
      <w:marLeft w:val="0"/>
      <w:marRight w:val="0"/>
      <w:marTop w:val="0"/>
      <w:marBottom w:val="0"/>
      <w:divBdr>
        <w:top w:val="none" w:sz="0" w:space="0" w:color="auto"/>
        <w:left w:val="none" w:sz="0" w:space="0" w:color="auto"/>
        <w:bottom w:val="none" w:sz="0" w:space="0" w:color="auto"/>
        <w:right w:val="none" w:sz="0" w:space="0" w:color="auto"/>
      </w:divBdr>
    </w:div>
    <w:div w:id="16268900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2385861">
      <w:bodyDiv w:val="1"/>
      <w:marLeft w:val="0"/>
      <w:marRight w:val="0"/>
      <w:marTop w:val="0"/>
      <w:marBottom w:val="0"/>
      <w:divBdr>
        <w:top w:val="none" w:sz="0" w:space="0" w:color="auto"/>
        <w:left w:val="none" w:sz="0" w:space="0" w:color="auto"/>
        <w:bottom w:val="none" w:sz="0" w:space="0" w:color="auto"/>
        <w:right w:val="none" w:sz="0" w:space="0" w:color="auto"/>
      </w:divBdr>
    </w:div>
    <w:div w:id="1953201680">
      <w:bodyDiv w:val="1"/>
      <w:marLeft w:val="0"/>
      <w:marRight w:val="0"/>
      <w:marTop w:val="0"/>
      <w:marBottom w:val="0"/>
      <w:divBdr>
        <w:top w:val="none" w:sz="0" w:space="0" w:color="auto"/>
        <w:left w:val="none" w:sz="0" w:space="0" w:color="auto"/>
        <w:bottom w:val="none" w:sz="0" w:space="0" w:color="auto"/>
        <w:right w:val="none" w:sz="0" w:space="0" w:color="auto"/>
      </w:divBdr>
    </w:div>
    <w:div w:id="19841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29</Pages>
  <Words>8961</Words>
  <Characters>51082</Characters>
  <Application>Microsoft Office Word</Application>
  <DocSecurity>0</DocSecurity>
  <Lines>425</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keywords>CTPClassification=CTP_NT</cp:keywords>
  <cp:lastModifiedBy>Yushu Zhang</cp:lastModifiedBy>
  <cp:revision>21</cp:revision>
  <dcterms:created xsi:type="dcterms:W3CDTF">2019-11-18T22:55:00Z</dcterms:created>
  <dcterms:modified xsi:type="dcterms:W3CDTF">2019-11-19T02:19:00Z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a5494143-c94c-41d4-b203-f34b720c846b</vt:lpwstr>
  </property>
  <property fmtid="{D5CDD505-2E9C-101B-9397-08002B2CF9AE}" pid="3" name="CTP_TimeStamp">
    <vt:lpwstr>2019-11-14 18:18:27Z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